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鄂州职业大学2023年度工作目标考评结果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党政群团类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一等：党委宣传部、党委组织部（统战部）、发展规划与政策法规处、党政办公室、党委学生工作部（学生工作处、武装部）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等：保卫处、图书馆、科技产业与对外合作处、财务处、资产处、纪委（监察专员办公室）、招生与就业工作处、工会（离退休工作处）、党委教师工作部（人事处）、信息技术中心、继续教育与培训学院、创新创业学院、审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三等：教务处、团委、后勤基建处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四等：无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教学院部类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一等：医学院、机械工程学院、教育管理学院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二等：商学院、中职学院、马克思主义学院、航空工程学院、外语课部、信息工程学院、艺术学院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三等：建筑工程学院、体育课部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四等：无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NzlkYzA4YWIyZTZhZjc5OWU0ZDVkZWFmYWI2ZWYifQ=="/>
  </w:docVars>
  <w:rsids>
    <w:rsidRoot w:val="08C90C0B"/>
    <w:rsid w:val="01522631"/>
    <w:rsid w:val="028213AB"/>
    <w:rsid w:val="08C90C0B"/>
    <w:rsid w:val="0DA77915"/>
    <w:rsid w:val="2A23716D"/>
    <w:rsid w:val="4FB819D5"/>
    <w:rsid w:val="58914241"/>
    <w:rsid w:val="672C6984"/>
    <w:rsid w:val="78E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left"/>
      <w:outlineLvl w:val="0"/>
    </w:pPr>
    <w:rPr>
      <w:rFonts w:ascii="Cambria" w:hAnsi="Cambria" w:eastAsia="宋体"/>
      <w:bCs/>
      <w:sz w:val="32"/>
      <w:szCs w:val="32"/>
    </w:r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2024-03-05T02:29:00Z</dcterms:created>
  <dc:creator>潘峰</dc:creator>
  <cp:lastModifiedBy>李猜</cp:lastModifiedBy>
  <cp:lastPrinted>2024-03-15T07:10:00Z</cp:lastPrinted>
  <dcterms:modified xsi:type="dcterms:W3CDTF">2024-03-15T08:57:51Z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A369EF3E7C9440DCB353FD8CD764D27E_13</vt:lpwstr>
  </property>
</Properties>
</file>