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22463" w14:textId="77777777" w:rsidR="00412EE5" w:rsidRDefault="00CC7A6B">
      <w:pPr>
        <w:spacing w:beforeLines="100" w:before="312" w:afterLines="100" w:after="312" w:line="52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鄂州职业大学</w:t>
      </w:r>
      <w:r>
        <w:rPr>
          <w:rFonts w:asciiTheme="minorEastAsia" w:eastAsiaTheme="minorEastAsia" w:hAnsiTheme="minorEastAsia"/>
          <w:b/>
          <w:sz w:val="28"/>
          <w:szCs w:val="28"/>
        </w:rPr>
        <w:t>20</w:t>
      </w:r>
      <w:r>
        <w:rPr>
          <w:rFonts w:asciiTheme="minorEastAsia" w:eastAsiaTheme="minorEastAsia" w:hAnsiTheme="minorEastAsia" w:hint="eastAsia"/>
          <w:b/>
          <w:sz w:val="28"/>
          <w:szCs w:val="28"/>
        </w:rPr>
        <w:t>21年湖北省高职扩招招生考试</w:t>
      </w:r>
    </w:p>
    <w:p w14:paraId="56EA95CC" w14:textId="77777777" w:rsidR="00412EE5" w:rsidRDefault="00CC7A6B">
      <w:pPr>
        <w:spacing w:beforeLines="100" w:before="312" w:afterLines="100" w:after="312" w:line="52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工商企业管理</w:t>
      </w:r>
      <w:r>
        <w:rPr>
          <w:rFonts w:asciiTheme="minorEastAsia" w:eastAsiaTheme="minorEastAsia" w:hAnsiTheme="minorEastAsia" w:cs="宋体" w:hint="eastAsia"/>
          <w:b/>
          <w:sz w:val="44"/>
          <w:szCs w:val="44"/>
        </w:rPr>
        <w:t>专业</w:t>
      </w:r>
      <w:r>
        <w:rPr>
          <w:rFonts w:asciiTheme="minorEastAsia" w:eastAsiaTheme="minorEastAsia" w:hAnsiTheme="minorEastAsia" w:hint="eastAsia"/>
          <w:b/>
          <w:sz w:val="44"/>
          <w:szCs w:val="44"/>
        </w:rPr>
        <w:t>职业技能测试考试大纲</w:t>
      </w:r>
    </w:p>
    <w:p w14:paraId="008196EB" w14:textId="77777777" w:rsidR="00412EE5" w:rsidRDefault="00CC7A6B">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hint="eastAsia"/>
          <w:b/>
          <w:sz w:val="28"/>
          <w:szCs w:val="28"/>
        </w:rPr>
        <w:t>一、考试性质</w:t>
      </w:r>
    </w:p>
    <w:p w14:paraId="068766C1" w14:textId="77777777" w:rsidR="00412EE5" w:rsidRDefault="00CC7A6B">
      <w:pPr>
        <w:pStyle w:val="Default"/>
        <w:spacing w:line="520" w:lineRule="exact"/>
        <w:ind w:firstLineChars="200" w:firstLine="480"/>
        <w:rPr>
          <w:rFonts w:asciiTheme="minorEastAsia" w:eastAsiaTheme="minorEastAsia" w:hAnsiTheme="minorEastAsia" w:cs="Times New Roman"/>
          <w:color w:val="333333"/>
          <w:kern w:val="2"/>
        </w:rPr>
      </w:pPr>
      <w:r>
        <w:rPr>
          <w:rFonts w:asciiTheme="minorEastAsia" w:eastAsiaTheme="minorEastAsia" w:hAnsiTheme="minorEastAsia" w:cs="Times New Roman" w:hint="eastAsia"/>
          <w:color w:val="333333"/>
          <w:kern w:val="2"/>
        </w:rPr>
        <w:t>我</w:t>
      </w:r>
      <w:proofErr w:type="gramStart"/>
      <w:r>
        <w:rPr>
          <w:rFonts w:asciiTheme="minorEastAsia" w:eastAsiaTheme="minorEastAsia" w:hAnsiTheme="minorEastAsia" w:cs="Times New Roman" w:hint="eastAsia"/>
          <w:color w:val="333333"/>
          <w:kern w:val="2"/>
        </w:rPr>
        <w:t>校工商</w:t>
      </w:r>
      <w:proofErr w:type="gramEnd"/>
      <w:r>
        <w:rPr>
          <w:rFonts w:asciiTheme="minorEastAsia" w:eastAsiaTheme="minorEastAsia" w:hAnsiTheme="minorEastAsia" w:cs="Times New Roman" w:hint="eastAsia"/>
          <w:color w:val="333333"/>
          <w:kern w:val="2"/>
        </w:rPr>
        <w:t>企业管理专业</w:t>
      </w:r>
      <w:r>
        <w:rPr>
          <w:rFonts w:asciiTheme="minorEastAsia" w:eastAsiaTheme="minorEastAsia" w:hAnsiTheme="minorEastAsia" w:cs="Times New Roman"/>
          <w:color w:val="333333"/>
          <w:kern w:val="2"/>
        </w:rPr>
        <w:t>20</w:t>
      </w:r>
      <w:r>
        <w:rPr>
          <w:rFonts w:asciiTheme="minorEastAsia" w:eastAsiaTheme="minorEastAsia" w:hAnsiTheme="minorEastAsia" w:cs="Times New Roman" w:hint="eastAsia"/>
          <w:color w:val="333333"/>
          <w:kern w:val="2"/>
        </w:rPr>
        <w:t>21年湖北省高职扩招招生考试，是面向符合我省户籍具有高中阶段学历或同等学力的退役军和我省户籍或非湖北户籍在鄂工作（需提供我省半年以上社保缴费凭证或居住证）、具有高中阶段学历或同等学力及以上的失业人员、农民工、高素质农民、基层农技人员、企业单位在岗职工群体的选拔性考试。工商企业管理专业职业技能测试，应当具有一定的信度、效度和必要的区分度。</w:t>
      </w:r>
      <w:r>
        <w:rPr>
          <w:rFonts w:asciiTheme="minorEastAsia" w:eastAsiaTheme="minorEastAsia" w:hAnsiTheme="minorEastAsia" w:cs="Times New Roman"/>
          <w:color w:val="333333"/>
          <w:kern w:val="2"/>
        </w:rPr>
        <w:t xml:space="preserve">   </w:t>
      </w:r>
    </w:p>
    <w:p w14:paraId="137DA221" w14:textId="77777777" w:rsidR="00412EE5" w:rsidRDefault="00CC7A6B">
      <w:pPr>
        <w:pStyle w:val="Default"/>
        <w:ind w:firstLineChars="200" w:firstLine="562"/>
        <w:rPr>
          <w:rFonts w:asciiTheme="minorEastAsia" w:eastAsiaTheme="minorEastAsia" w:hAnsiTheme="minorEastAsia" w:cs="华文中宋"/>
          <w:b/>
          <w:color w:val="auto"/>
          <w:kern w:val="2"/>
          <w:sz w:val="28"/>
          <w:szCs w:val="28"/>
        </w:rPr>
      </w:pPr>
      <w:r>
        <w:rPr>
          <w:rFonts w:asciiTheme="minorEastAsia" w:eastAsiaTheme="minorEastAsia" w:hAnsiTheme="minorEastAsia" w:cs="华文中宋" w:hint="eastAsia"/>
          <w:b/>
          <w:sz w:val="28"/>
          <w:szCs w:val="28"/>
        </w:rPr>
        <w:t>二、</w:t>
      </w:r>
      <w:r>
        <w:rPr>
          <w:rFonts w:asciiTheme="minorEastAsia" w:eastAsiaTheme="minorEastAsia" w:hAnsiTheme="minorEastAsia" w:cs="华文中宋" w:hint="eastAsia"/>
          <w:b/>
          <w:color w:val="auto"/>
          <w:kern w:val="2"/>
          <w:sz w:val="28"/>
          <w:szCs w:val="28"/>
        </w:rPr>
        <w:t>考试形式</w:t>
      </w:r>
    </w:p>
    <w:p w14:paraId="55C18ACF" w14:textId="6F65380B" w:rsidR="00412EE5" w:rsidRDefault="00CC7A6B">
      <w:pPr>
        <w:spacing w:line="520" w:lineRule="exact"/>
        <w:ind w:firstLineChars="200" w:firstLine="480"/>
        <w:rPr>
          <w:rFonts w:ascii="宋体" w:hAnsi="宋体"/>
          <w:sz w:val="24"/>
          <w:szCs w:val="24"/>
        </w:rPr>
      </w:pPr>
      <w:r>
        <w:rPr>
          <w:rFonts w:ascii="宋体" w:hAnsi="宋体" w:hint="eastAsia"/>
          <w:sz w:val="24"/>
          <w:szCs w:val="24"/>
        </w:rPr>
        <w:t>A类：职业适应性测试</w:t>
      </w:r>
      <w:r w:rsidR="00720FC3">
        <w:rPr>
          <w:rFonts w:ascii="宋体" w:hAnsi="宋体" w:hint="eastAsia"/>
          <w:sz w:val="24"/>
          <w:szCs w:val="24"/>
        </w:rPr>
        <w:t>（职业技能面试）</w:t>
      </w:r>
      <w:r>
        <w:rPr>
          <w:rFonts w:ascii="宋体" w:hAnsi="宋体" w:hint="eastAsia"/>
          <w:sz w:val="24"/>
          <w:szCs w:val="24"/>
        </w:rPr>
        <w:t>，200分；</w:t>
      </w:r>
    </w:p>
    <w:p w14:paraId="7CF71852" w14:textId="53F4CDDB" w:rsidR="00412EE5" w:rsidRDefault="00CC7A6B">
      <w:pPr>
        <w:spacing w:line="520" w:lineRule="exact"/>
        <w:ind w:firstLineChars="200" w:firstLine="480"/>
        <w:rPr>
          <w:rFonts w:ascii="宋体" w:hAnsi="宋体"/>
          <w:sz w:val="24"/>
          <w:szCs w:val="24"/>
        </w:rPr>
      </w:pPr>
      <w:r>
        <w:rPr>
          <w:rFonts w:ascii="宋体" w:hAnsi="宋体" w:hint="eastAsia"/>
          <w:sz w:val="24"/>
          <w:szCs w:val="24"/>
        </w:rPr>
        <w:t>B类和C类:职业适应性测试</w:t>
      </w:r>
      <w:r w:rsidR="00720FC3">
        <w:rPr>
          <w:rFonts w:ascii="宋体" w:hAnsi="宋体" w:hint="eastAsia"/>
          <w:sz w:val="24"/>
          <w:szCs w:val="24"/>
        </w:rPr>
        <w:t>（面试及职业技能测试）</w:t>
      </w:r>
      <w:r>
        <w:rPr>
          <w:rFonts w:ascii="宋体" w:hAnsi="宋体" w:hint="eastAsia"/>
          <w:sz w:val="24"/>
          <w:szCs w:val="24"/>
        </w:rPr>
        <w:t>，各200分，总分400分。</w:t>
      </w:r>
    </w:p>
    <w:p w14:paraId="2E6CEE23" w14:textId="77777777" w:rsidR="00412EE5" w:rsidRDefault="00CC7A6B">
      <w:pPr>
        <w:adjustRightInd w:val="0"/>
        <w:snapToGrid w:val="0"/>
        <w:spacing w:line="520" w:lineRule="exact"/>
        <w:ind w:firstLineChars="196" w:firstLine="551"/>
        <w:rPr>
          <w:rFonts w:asciiTheme="minorEastAsia" w:eastAsiaTheme="minorEastAsia" w:hAnsiTheme="minorEastAsia" w:cs="华文中宋"/>
          <w:b/>
          <w:sz w:val="28"/>
          <w:szCs w:val="28"/>
        </w:rPr>
      </w:pPr>
      <w:r>
        <w:rPr>
          <w:rFonts w:asciiTheme="minorEastAsia" w:eastAsiaTheme="minorEastAsia" w:hAnsiTheme="minorEastAsia" w:hint="eastAsia"/>
          <w:b/>
          <w:sz w:val="28"/>
          <w:szCs w:val="28"/>
        </w:rPr>
        <w:t>三、</w:t>
      </w:r>
      <w:r>
        <w:rPr>
          <w:rFonts w:asciiTheme="minorEastAsia" w:eastAsiaTheme="minorEastAsia" w:hAnsiTheme="minorEastAsia" w:cs="华文中宋" w:hint="eastAsia"/>
          <w:b/>
          <w:sz w:val="28"/>
          <w:szCs w:val="28"/>
        </w:rPr>
        <w:t>考试内容</w:t>
      </w:r>
    </w:p>
    <w:p w14:paraId="23F8815E" w14:textId="77777777" w:rsidR="00412EE5" w:rsidRDefault="00CC7A6B">
      <w:pPr>
        <w:adjustRightInd w:val="0"/>
        <w:snapToGrid w:val="0"/>
        <w:spacing w:line="520" w:lineRule="exact"/>
        <w:ind w:firstLineChars="200" w:firstLine="482"/>
        <w:rPr>
          <w:rFonts w:ascii="宋体" w:hAnsi="宋体"/>
          <w:b/>
          <w:bCs/>
          <w:sz w:val="24"/>
          <w:szCs w:val="24"/>
        </w:rPr>
      </w:pPr>
      <w:r>
        <w:rPr>
          <w:rFonts w:ascii="宋体" w:hAnsi="宋体" w:hint="eastAsia"/>
          <w:b/>
          <w:bCs/>
          <w:sz w:val="24"/>
          <w:szCs w:val="24"/>
        </w:rPr>
        <w:t>（1）职业适应性测试</w:t>
      </w:r>
    </w:p>
    <w:p w14:paraId="0F87C606" w14:textId="77777777" w:rsidR="00412EE5" w:rsidRDefault="00CC7A6B">
      <w:pPr>
        <w:spacing w:line="360" w:lineRule="auto"/>
        <w:ind w:firstLineChars="300" w:firstLine="723"/>
        <w:rPr>
          <w:rFonts w:ascii="宋体" w:hAnsi="宋体" w:cs="宋体"/>
          <w:b/>
          <w:bCs/>
          <w:sz w:val="24"/>
          <w:szCs w:val="24"/>
        </w:rPr>
      </w:pPr>
      <w:r>
        <w:rPr>
          <w:rFonts w:ascii="宋体" w:hAnsi="宋体" w:cs="宋体" w:hint="eastAsia"/>
          <w:b/>
          <w:bCs/>
          <w:sz w:val="24"/>
          <w:szCs w:val="24"/>
        </w:rPr>
        <w:t>1.测试形式及内容</w:t>
      </w:r>
    </w:p>
    <w:p w14:paraId="66C4839B" w14:textId="77777777" w:rsidR="00412EE5" w:rsidRDefault="00CC7A6B">
      <w:pPr>
        <w:spacing w:line="360" w:lineRule="auto"/>
        <w:ind w:firstLineChars="300" w:firstLine="720"/>
        <w:rPr>
          <w:rFonts w:ascii="宋体" w:hAnsi="宋体" w:cs="宋体"/>
          <w:sz w:val="24"/>
          <w:szCs w:val="24"/>
        </w:rPr>
      </w:pPr>
      <w:r>
        <w:rPr>
          <w:rFonts w:ascii="宋体" w:hAnsi="宋体" w:cs="宋体" w:hint="eastAsia"/>
          <w:sz w:val="24"/>
          <w:szCs w:val="24"/>
        </w:rPr>
        <w:t>测试以“面试”为主，主要考核内容包括身体心理素质、语言表达能力、分析判断能力、协调反应能力、职业素养及价值取向、基本职业能力测试（</w:t>
      </w:r>
      <w:proofErr w:type="gramStart"/>
      <w:r>
        <w:rPr>
          <w:rFonts w:ascii="宋体" w:hAnsi="宋体" w:cs="宋体" w:hint="eastAsia"/>
          <w:sz w:val="24"/>
          <w:szCs w:val="24"/>
        </w:rPr>
        <w:t>含职业</w:t>
      </w:r>
      <w:proofErr w:type="gramEnd"/>
      <w:r>
        <w:rPr>
          <w:rFonts w:ascii="宋体" w:hAnsi="宋体" w:cs="宋体" w:hint="eastAsia"/>
          <w:sz w:val="24"/>
          <w:szCs w:val="24"/>
        </w:rPr>
        <w:t>规划、学习能力、分析判断能力、通</w:t>
      </w:r>
      <w:proofErr w:type="gramStart"/>
      <w:r>
        <w:rPr>
          <w:rFonts w:ascii="宋体" w:hAnsi="宋体" w:cs="宋体" w:hint="eastAsia"/>
          <w:sz w:val="24"/>
          <w:szCs w:val="24"/>
        </w:rPr>
        <w:t>识基础</w:t>
      </w:r>
      <w:proofErr w:type="gramEnd"/>
      <w:r>
        <w:rPr>
          <w:rFonts w:ascii="宋体" w:hAnsi="宋体" w:cs="宋体" w:hint="eastAsia"/>
          <w:sz w:val="24"/>
          <w:szCs w:val="24"/>
        </w:rPr>
        <w:t>与职业素养）等几大项。</w:t>
      </w:r>
    </w:p>
    <w:p w14:paraId="1BF9D0B0" w14:textId="77777777" w:rsidR="00412EE5" w:rsidRDefault="00CC7A6B">
      <w:pPr>
        <w:spacing w:line="360" w:lineRule="auto"/>
        <w:ind w:firstLineChars="300" w:firstLine="723"/>
        <w:rPr>
          <w:rFonts w:ascii="宋体" w:hAnsi="宋体" w:cs="宋体"/>
          <w:b/>
          <w:bCs/>
          <w:sz w:val="24"/>
          <w:szCs w:val="24"/>
        </w:rPr>
      </w:pPr>
      <w:r>
        <w:rPr>
          <w:rFonts w:ascii="宋体" w:hAnsi="宋体" w:cs="宋体" w:hint="eastAsia"/>
          <w:b/>
          <w:bCs/>
          <w:sz w:val="24"/>
          <w:szCs w:val="24"/>
        </w:rPr>
        <w:t>2.考核项目及标准</w:t>
      </w:r>
    </w:p>
    <w:p w14:paraId="59C7C1AF" w14:textId="77777777" w:rsidR="00412EE5" w:rsidRDefault="00CC7A6B">
      <w:pPr>
        <w:spacing w:line="360" w:lineRule="auto"/>
        <w:ind w:firstLineChars="200" w:firstLine="480"/>
        <w:rPr>
          <w:rFonts w:ascii="宋体" w:hAnsi="宋体" w:cs="宋体"/>
          <w:sz w:val="24"/>
          <w:szCs w:val="24"/>
        </w:rPr>
      </w:pPr>
      <w:r>
        <w:rPr>
          <w:rFonts w:ascii="宋体" w:hAnsi="宋体" w:cs="宋体" w:hint="eastAsia"/>
          <w:sz w:val="24"/>
          <w:szCs w:val="24"/>
        </w:rPr>
        <w:t>考试采取“面试</w:t>
      </w:r>
      <w:r>
        <w:rPr>
          <w:rFonts w:ascii="宋体" w:hAnsi="宋体" w:cs="宋体"/>
          <w:sz w:val="24"/>
          <w:szCs w:val="24"/>
        </w:rPr>
        <w:t>”</w:t>
      </w:r>
      <w:r>
        <w:rPr>
          <w:rFonts w:ascii="宋体" w:hAnsi="宋体" w:cs="宋体" w:hint="eastAsia"/>
          <w:sz w:val="24"/>
          <w:szCs w:val="24"/>
        </w:rPr>
        <w:t>形式，满分200 分，</w:t>
      </w:r>
      <w:proofErr w:type="gramStart"/>
      <w:r>
        <w:rPr>
          <w:rFonts w:ascii="宋体" w:hAnsi="宋体" w:cs="宋体" w:hint="eastAsia"/>
          <w:sz w:val="24"/>
          <w:szCs w:val="24"/>
        </w:rPr>
        <w:t>样题见</w:t>
      </w:r>
      <w:proofErr w:type="gramEnd"/>
      <w:r>
        <w:rPr>
          <w:rFonts w:ascii="宋体" w:hAnsi="宋体" w:cs="宋体" w:hint="eastAsia"/>
          <w:sz w:val="24"/>
          <w:szCs w:val="24"/>
        </w:rPr>
        <w:t>附件一。具体内容如表1所示:</w:t>
      </w:r>
    </w:p>
    <w:p w14:paraId="5F5E36EE" w14:textId="77777777" w:rsidR="00412EE5" w:rsidRDefault="00CC7A6B">
      <w:pPr>
        <w:spacing w:line="360" w:lineRule="auto"/>
        <w:ind w:firstLineChars="200" w:firstLine="480"/>
        <w:rPr>
          <w:rFonts w:ascii="宋体" w:hAnsi="宋体" w:cs="宋体"/>
          <w:b/>
          <w:bCs/>
          <w:szCs w:val="21"/>
        </w:rPr>
      </w:pPr>
      <w:r>
        <w:rPr>
          <w:rFonts w:ascii="宋体" w:hAnsi="宋体" w:cs="宋体" w:hint="eastAsia"/>
          <w:sz w:val="24"/>
          <w:szCs w:val="24"/>
        </w:rPr>
        <w:t xml:space="preserve">           </w:t>
      </w:r>
      <w:r>
        <w:rPr>
          <w:rFonts w:ascii="宋体" w:hAnsi="宋体" w:cs="宋体" w:hint="eastAsia"/>
          <w:b/>
          <w:bCs/>
          <w:szCs w:val="21"/>
        </w:rPr>
        <w:t xml:space="preserve">    表1：</w:t>
      </w:r>
      <w:r>
        <w:rPr>
          <w:rFonts w:ascii="宋体" w:hAnsi="宋体" w:hint="eastAsia"/>
          <w:b/>
          <w:bCs/>
          <w:szCs w:val="21"/>
        </w:rPr>
        <w:t>职业适应性测试内容与评分标准</w:t>
      </w:r>
    </w:p>
    <w:tbl>
      <w:tblPr>
        <w:tblW w:w="823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91"/>
        <w:gridCol w:w="2179"/>
        <w:gridCol w:w="2000"/>
        <w:gridCol w:w="2969"/>
      </w:tblGrid>
      <w:tr w:rsidR="00412EE5" w14:paraId="549DAC6A" w14:textId="77777777">
        <w:trPr>
          <w:trHeight w:val="90"/>
          <w:tblCellSpacing w:w="0" w:type="dxa"/>
          <w:jc w:val="center"/>
        </w:trPr>
        <w:tc>
          <w:tcPr>
            <w:tcW w:w="1091" w:type="dxa"/>
            <w:shd w:val="clear" w:color="auto" w:fill="FFFFFF"/>
            <w:tcMar>
              <w:left w:w="105" w:type="dxa"/>
              <w:right w:w="105" w:type="dxa"/>
            </w:tcMar>
            <w:vAlign w:val="center"/>
          </w:tcPr>
          <w:p w14:paraId="3C6E38EE" w14:textId="77777777" w:rsidR="00412EE5" w:rsidRDefault="00CC7A6B">
            <w:pPr>
              <w:widowControl/>
              <w:jc w:val="center"/>
              <w:rPr>
                <w:rFonts w:ascii="宋体" w:hAnsi="宋体" w:cs="宋体"/>
                <w:b/>
                <w:bCs/>
                <w:kern w:val="0"/>
                <w:sz w:val="18"/>
                <w:szCs w:val="18"/>
              </w:rPr>
            </w:pPr>
            <w:r>
              <w:rPr>
                <w:rFonts w:ascii="宋体" w:hAnsi="宋体" w:cs="宋体" w:hint="eastAsia"/>
                <w:b/>
                <w:bCs/>
                <w:kern w:val="0"/>
                <w:sz w:val="18"/>
                <w:szCs w:val="18"/>
              </w:rPr>
              <w:t>内容</w:t>
            </w:r>
          </w:p>
        </w:tc>
        <w:tc>
          <w:tcPr>
            <w:tcW w:w="2179" w:type="dxa"/>
            <w:shd w:val="clear" w:color="auto" w:fill="FFFFFF"/>
            <w:tcMar>
              <w:left w:w="105" w:type="dxa"/>
              <w:right w:w="105" w:type="dxa"/>
            </w:tcMar>
            <w:vAlign w:val="center"/>
          </w:tcPr>
          <w:p w14:paraId="6B8ACE96" w14:textId="77777777" w:rsidR="00412EE5" w:rsidRDefault="00CC7A6B">
            <w:pPr>
              <w:widowControl/>
              <w:jc w:val="center"/>
              <w:rPr>
                <w:rFonts w:ascii="宋体" w:hAnsi="宋体" w:cs="宋体"/>
                <w:b/>
                <w:bCs/>
                <w:kern w:val="0"/>
                <w:sz w:val="18"/>
                <w:szCs w:val="18"/>
              </w:rPr>
            </w:pPr>
            <w:r>
              <w:rPr>
                <w:rFonts w:ascii="宋体" w:hAnsi="宋体" w:cs="宋体" w:hint="eastAsia"/>
                <w:b/>
                <w:bCs/>
                <w:kern w:val="0"/>
                <w:sz w:val="18"/>
                <w:szCs w:val="18"/>
              </w:rPr>
              <w:t>项目</w:t>
            </w:r>
          </w:p>
        </w:tc>
        <w:tc>
          <w:tcPr>
            <w:tcW w:w="4969" w:type="dxa"/>
            <w:gridSpan w:val="2"/>
            <w:shd w:val="clear" w:color="auto" w:fill="FFFFFF"/>
            <w:tcMar>
              <w:left w:w="105" w:type="dxa"/>
              <w:right w:w="105" w:type="dxa"/>
            </w:tcMar>
            <w:vAlign w:val="center"/>
          </w:tcPr>
          <w:p w14:paraId="47243F50" w14:textId="77777777" w:rsidR="00412EE5" w:rsidRDefault="00CC7A6B">
            <w:pPr>
              <w:widowControl/>
              <w:jc w:val="center"/>
              <w:rPr>
                <w:rFonts w:ascii="宋体" w:hAnsi="宋体" w:cs="宋体"/>
                <w:b/>
                <w:bCs/>
                <w:kern w:val="0"/>
                <w:sz w:val="18"/>
                <w:szCs w:val="18"/>
              </w:rPr>
            </w:pPr>
            <w:r>
              <w:rPr>
                <w:rFonts w:ascii="宋体" w:hAnsi="宋体" w:cs="宋体" w:hint="eastAsia"/>
                <w:b/>
                <w:bCs/>
                <w:kern w:val="0"/>
                <w:sz w:val="18"/>
                <w:szCs w:val="18"/>
              </w:rPr>
              <w:t>内容及要求</w:t>
            </w:r>
          </w:p>
        </w:tc>
      </w:tr>
      <w:tr w:rsidR="00412EE5" w14:paraId="033E7D63" w14:textId="77777777">
        <w:trPr>
          <w:trHeight w:val="90"/>
          <w:tblCellSpacing w:w="0" w:type="dxa"/>
          <w:jc w:val="center"/>
        </w:trPr>
        <w:tc>
          <w:tcPr>
            <w:tcW w:w="1091" w:type="dxa"/>
            <w:vMerge w:val="restart"/>
            <w:shd w:val="clear" w:color="auto" w:fill="FFFFFF"/>
            <w:tcMar>
              <w:left w:w="105" w:type="dxa"/>
              <w:right w:w="105" w:type="dxa"/>
            </w:tcMar>
            <w:vAlign w:val="center"/>
          </w:tcPr>
          <w:p w14:paraId="3FEC3BDE"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面试</w:t>
            </w:r>
          </w:p>
          <w:p w14:paraId="64C199EC"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（基本职业素养）</w:t>
            </w:r>
          </w:p>
          <w:p w14:paraId="723AF09C"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100分</w:t>
            </w:r>
          </w:p>
        </w:tc>
        <w:tc>
          <w:tcPr>
            <w:tcW w:w="2179" w:type="dxa"/>
            <w:shd w:val="clear" w:color="auto" w:fill="FFFFFF"/>
            <w:tcMar>
              <w:left w:w="105" w:type="dxa"/>
              <w:right w:w="105" w:type="dxa"/>
            </w:tcMar>
            <w:vAlign w:val="center"/>
          </w:tcPr>
          <w:p w14:paraId="5A2D96DE"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中、英文表达能力</w:t>
            </w:r>
          </w:p>
          <w:p w14:paraId="2201A8C7"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（30分）</w:t>
            </w:r>
          </w:p>
        </w:tc>
        <w:tc>
          <w:tcPr>
            <w:tcW w:w="2000" w:type="dxa"/>
            <w:shd w:val="clear" w:color="auto" w:fill="FFFFFF"/>
            <w:tcMar>
              <w:left w:w="105" w:type="dxa"/>
              <w:right w:w="105" w:type="dxa"/>
            </w:tcMar>
            <w:vAlign w:val="center"/>
          </w:tcPr>
          <w:p w14:paraId="34B4A3E0"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中或英文自我介绍</w:t>
            </w:r>
          </w:p>
        </w:tc>
        <w:tc>
          <w:tcPr>
            <w:tcW w:w="2969" w:type="dxa"/>
            <w:shd w:val="clear" w:color="auto" w:fill="FFFFFF"/>
            <w:tcMar>
              <w:left w:w="105" w:type="dxa"/>
              <w:right w:w="105" w:type="dxa"/>
            </w:tcMar>
            <w:vAlign w:val="center"/>
          </w:tcPr>
          <w:p w14:paraId="10FF8A17"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1.口齿清楚、流利</w:t>
            </w:r>
          </w:p>
          <w:p w14:paraId="3661534C"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2.思路清晰</w:t>
            </w:r>
          </w:p>
          <w:p w14:paraId="4EC55443"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3.表达简洁、自然</w:t>
            </w:r>
          </w:p>
        </w:tc>
      </w:tr>
      <w:tr w:rsidR="00412EE5" w14:paraId="4903FB2E" w14:textId="77777777">
        <w:trPr>
          <w:trHeight w:val="90"/>
          <w:tblCellSpacing w:w="0" w:type="dxa"/>
          <w:jc w:val="center"/>
        </w:trPr>
        <w:tc>
          <w:tcPr>
            <w:tcW w:w="1091" w:type="dxa"/>
            <w:vMerge/>
            <w:shd w:val="clear" w:color="auto" w:fill="FFFFFF"/>
            <w:tcMar>
              <w:left w:w="105" w:type="dxa"/>
              <w:right w:w="105" w:type="dxa"/>
            </w:tcMar>
            <w:vAlign w:val="center"/>
          </w:tcPr>
          <w:p w14:paraId="0F5CF9C9" w14:textId="77777777" w:rsidR="00412EE5" w:rsidRDefault="00412EE5">
            <w:pPr>
              <w:widowControl/>
              <w:jc w:val="center"/>
              <w:rPr>
                <w:rFonts w:ascii="宋体" w:hAnsi="宋体" w:cs="宋体"/>
                <w:kern w:val="0"/>
                <w:sz w:val="18"/>
                <w:szCs w:val="18"/>
              </w:rPr>
            </w:pPr>
          </w:p>
        </w:tc>
        <w:tc>
          <w:tcPr>
            <w:tcW w:w="2179" w:type="dxa"/>
            <w:shd w:val="clear" w:color="auto" w:fill="FFFFFF"/>
            <w:tcMar>
              <w:left w:w="105" w:type="dxa"/>
              <w:right w:w="105" w:type="dxa"/>
            </w:tcMar>
            <w:vAlign w:val="center"/>
          </w:tcPr>
          <w:p w14:paraId="7CE75E0C"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举止礼仪</w:t>
            </w:r>
          </w:p>
          <w:p w14:paraId="530FF4E2"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(20分)</w:t>
            </w:r>
          </w:p>
        </w:tc>
        <w:tc>
          <w:tcPr>
            <w:tcW w:w="2000" w:type="dxa"/>
            <w:shd w:val="clear" w:color="auto" w:fill="FFFFFF"/>
            <w:tcMar>
              <w:left w:w="105" w:type="dxa"/>
              <w:right w:w="105" w:type="dxa"/>
            </w:tcMar>
            <w:vAlign w:val="center"/>
          </w:tcPr>
          <w:p w14:paraId="26326C21"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行为举止</w:t>
            </w:r>
          </w:p>
          <w:p w14:paraId="776AE249"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文明礼仪</w:t>
            </w:r>
          </w:p>
        </w:tc>
        <w:tc>
          <w:tcPr>
            <w:tcW w:w="2969" w:type="dxa"/>
            <w:shd w:val="clear" w:color="auto" w:fill="FFFFFF"/>
            <w:tcMar>
              <w:left w:w="105" w:type="dxa"/>
              <w:right w:w="105" w:type="dxa"/>
            </w:tcMar>
            <w:vAlign w:val="center"/>
          </w:tcPr>
          <w:p w14:paraId="5A78027A"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礼貌周到，神情自然，谦和、自信</w:t>
            </w:r>
          </w:p>
        </w:tc>
      </w:tr>
      <w:tr w:rsidR="00412EE5" w14:paraId="4AE46AFA" w14:textId="77777777">
        <w:trPr>
          <w:trHeight w:val="90"/>
          <w:tblCellSpacing w:w="0" w:type="dxa"/>
          <w:jc w:val="center"/>
        </w:trPr>
        <w:tc>
          <w:tcPr>
            <w:tcW w:w="1091" w:type="dxa"/>
            <w:vMerge/>
            <w:shd w:val="clear" w:color="auto" w:fill="FFFFFF"/>
            <w:tcMar>
              <w:left w:w="105" w:type="dxa"/>
              <w:right w:w="105" w:type="dxa"/>
            </w:tcMar>
            <w:vAlign w:val="center"/>
          </w:tcPr>
          <w:p w14:paraId="38C7ED07" w14:textId="77777777" w:rsidR="00412EE5" w:rsidRDefault="00412EE5">
            <w:pPr>
              <w:widowControl/>
              <w:jc w:val="center"/>
              <w:rPr>
                <w:rFonts w:ascii="宋体" w:hAnsi="宋体" w:cs="宋体"/>
                <w:kern w:val="0"/>
                <w:sz w:val="18"/>
                <w:szCs w:val="18"/>
              </w:rPr>
            </w:pPr>
          </w:p>
        </w:tc>
        <w:tc>
          <w:tcPr>
            <w:tcW w:w="2179" w:type="dxa"/>
            <w:shd w:val="clear" w:color="auto" w:fill="FFFFFF"/>
            <w:tcMar>
              <w:left w:w="105" w:type="dxa"/>
              <w:right w:w="105" w:type="dxa"/>
            </w:tcMar>
            <w:vAlign w:val="center"/>
          </w:tcPr>
          <w:p w14:paraId="68DCECCC"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个人品德</w:t>
            </w:r>
          </w:p>
          <w:p w14:paraId="7E754458"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（30分）</w:t>
            </w:r>
          </w:p>
        </w:tc>
        <w:tc>
          <w:tcPr>
            <w:tcW w:w="2000" w:type="dxa"/>
            <w:shd w:val="clear" w:color="auto" w:fill="FFFFFF"/>
            <w:tcMar>
              <w:left w:w="105" w:type="dxa"/>
              <w:right w:w="105" w:type="dxa"/>
            </w:tcMar>
            <w:vAlign w:val="center"/>
          </w:tcPr>
          <w:p w14:paraId="73CBD5EF"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政治品德</w:t>
            </w:r>
          </w:p>
          <w:p w14:paraId="6DDB164D"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职业取向</w:t>
            </w:r>
          </w:p>
        </w:tc>
        <w:tc>
          <w:tcPr>
            <w:tcW w:w="2969" w:type="dxa"/>
            <w:shd w:val="clear" w:color="auto" w:fill="FFFFFF"/>
            <w:tcMar>
              <w:left w:w="105" w:type="dxa"/>
              <w:right w:w="105" w:type="dxa"/>
            </w:tcMar>
          </w:tcPr>
          <w:p w14:paraId="08F37825"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1.认同社会主义价值观</w:t>
            </w:r>
          </w:p>
          <w:p w14:paraId="7F54D3C4"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2.正确的个人发展观</w:t>
            </w:r>
          </w:p>
          <w:p w14:paraId="744D0C79"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lastRenderedPageBreak/>
              <w:t>3.合适的职业发展取向</w:t>
            </w:r>
          </w:p>
        </w:tc>
      </w:tr>
      <w:tr w:rsidR="00412EE5" w14:paraId="1A3C6C69" w14:textId="77777777">
        <w:trPr>
          <w:trHeight w:val="90"/>
          <w:tblCellSpacing w:w="0" w:type="dxa"/>
          <w:jc w:val="center"/>
        </w:trPr>
        <w:tc>
          <w:tcPr>
            <w:tcW w:w="1091" w:type="dxa"/>
            <w:vMerge/>
            <w:shd w:val="clear" w:color="auto" w:fill="FFFFFF"/>
            <w:tcMar>
              <w:left w:w="105" w:type="dxa"/>
              <w:right w:w="105" w:type="dxa"/>
            </w:tcMar>
            <w:vAlign w:val="center"/>
          </w:tcPr>
          <w:p w14:paraId="37E8DDC0" w14:textId="77777777" w:rsidR="00412EE5" w:rsidRDefault="00412EE5">
            <w:pPr>
              <w:widowControl/>
              <w:jc w:val="center"/>
              <w:rPr>
                <w:rFonts w:ascii="宋体" w:hAnsi="宋体" w:cs="宋体"/>
                <w:kern w:val="0"/>
                <w:sz w:val="18"/>
                <w:szCs w:val="18"/>
              </w:rPr>
            </w:pPr>
          </w:p>
        </w:tc>
        <w:tc>
          <w:tcPr>
            <w:tcW w:w="2179" w:type="dxa"/>
            <w:shd w:val="clear" w:color="auto" w:fill="FFFFFF"/>
            <w:tcMar>
              <w:left w:w="105" w:type="dxa"/>
              <w:right w:w="105" w:type="dxa"/>
            </w:tcMar>
            <w:vAlign w:val="center"/>
          </w:tcPr>
          <w:p w14:paraId="7B8FDBEC"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身心素质</w:t>
            </w:r>
          </w:p>
          <w:p w14:paraId="58F4F062"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(20分)</w:t>
            </w:r>
          </w:p>
        </w:tc>
        <w:tc>
          <w:tcPr>
            <w:tcW w:w="2000" w:type="dxa"/>
            <w:shd w:val="clear" w:color="auto" w:fill="FFFFFF"/>
            <w:tcMar>
              <w:left w:w="105" w:type="dxa"/>
              <w:right w:w="105" w:type="dxa"/>
            </w:tcMar>
            <w:vAlign w:val="center"/>
          </w:tcPr>
          <w:p w14:paraId="47B6BEFC"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身体素质与</w:t>
            </w:r>
          </w:p>
          <w:p w14:paraId="48C9AC27"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心理承受能力</w:t>
            </w:r>
          </w:p>
        </w:tc>
        <w:tc>
          <w:tcPr>
            <w:tcW w:w="2969" w:type="dxa"/>
            <w:shd w:val="clear" w:color="auto" w:fill="FFFFFF"/>
            <w:tcMar>
              <w:left w:w="105" w:type="dxa"/>
              <w:right w:w="105" w:type="dxa"/>
            </w:tcMar>
          </w:tcPr>
          <w:p w14:paraId="7BDE2F81"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1.健康的身体</w:t>
            </w:r>
          </w:p>
          <w:p w14:paraId="15D151D1"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2.心理健全，有较好的抗压、抗挫折的心理承受力</w:t>
            </w:r>
          </w:p>
        </w:tc>
      </w:tr>
      <w:tr w:rsidR="00412EE5" w14:paraId="6CE9A327" w14:textId="77777777">
        <w:trPr>
          <w:trHeight w:val="90"/>
          <w:tblCellSpacing w:w="0" w:type="dxa"/>
          <w:jc w:val="center"/>
        </w:trPr>
        <w:tc>
          <w:tcPr>
            <w:tcW w:w="1091" w:type="dxa"/>
            <w:vMerge w:val="restart"/>
            <w:shd w:val="clear" w:color="auto" w:fill="FFFFFF"/>
            <w:tcMar>
              <w:left w:w="105" w:type="dxa"/>
              <w:right w:w="105" w:type="dxa"/>
            </w:tcMar>
            <w:vAlign w:val="center"/>
          </w:tcPr>
          <w:p w14:paraId="1B17B570"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基本职业能力</w:t>
            </w:r>
          </w:p>
          <w:p w14:paraId="7798537D"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100分</w:t>
            </w:r>
          </w:p>
        </w:tc>
        <w:tc>
          <w:tcPr>
            <w:tcW w:w="2179" w:type="dxa"/>
            <w:shd w:val="clear" w:color="auto" w:fill="FFFFFF"/>
            <w:tcMar>
              <w:left w:w="105" w:type="dxa"/>
              <w:right w:w="105" w:type="dxa"/>
            </w:tcMar>
            <w:vAlign w:val="center"/>
          </w:tcPr>
          <w:p w14:paraId="29C7DF64"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自我认知、职业生涯规划</w:t>
            </w:r>
          </w:p>
          <w:p w14:paraId="73D1D844"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（20分）</w:t>
            </w:r>
          </w:p>
        </w:tc>
        <w:tc>
          <w:tcPr>
            <w:tcW w:w="2000" w:type="dxa"/>
            <w:shd w:val="clear" w:color="auto" w:fill="FFFFFF"/>
            <w:tcMar>
              <w:left w:w="105" w:type="dxa"/>
              <w:right w:w="105" w:type="dxa"/>
            </w:tcMar>
            <w:vAlign w:val="center"/>
          </w:tcPr>
          <w:p w14:paraId="546299D8"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自我认知、有适合职业生涯规划需要的特长</w:t>
            </w:r>
          </w:p>
        </w:tc>
        <w:tc>
          <w:tcPr>
            <w:tcW w:w="2969" w:type="dxa"/>
            <w:shd w:val="clear" w:color="auto" w:fill="FFFFFF"/>
            <w:tcMar>
              <w:left w:w="105" w:type="dxa"/>
              <w:right w:w="105" w:type="dxa"/>
            </w:tcMar>
          </w:tcPr>
          <w:p w14:paraId="65B4D818"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1.正确自我认知</w:t>
            </w:r>
          </w:p>
          <w:p w14:paraId="65D30EBF"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2.有适合职业生涯规划需要的特长和爱好</w:t>
            </w:r>
          </w:p>
        </w:tc>
      </w:tr>
      <w:tr w:rsidR="00412EE5" w14:paraId="1F778E20" w14:textId="77777777">
        <w:trPr>
          <w:trHeight w:val="1219"/>
          <w:tblCellSpacing w:w="0" w:type="dxa"/>
          <w:jc w:val="center"/>
        </w:trPr>
        <w:tc>
          <w:tcPr>
            <w:tcW w:w="1091" w:type="dxa"/>
            <w:vMerge/>
            <w:shd w:val="clear" w:color="auto" w:fill="FFFFFF"/>
            <w:tcMar>
              <w:left w:w="105" w:type="dxa"/>
              <w:right w:w="105" w:type="dxa"/>
            </w:tcMar>
            <w:vAlign w:val="center"/>
          </w:tcPr>
          <w:p w14:paraId="5A251357" w14:textId="77777777" w:rsidR="00412EE5" w:rsidRDefault="00412EE5">
            <w:pPr>
              <w:widowControl/>
              <w:jc w:val="center"/>
              <w:rPr>
                <w:rFonts w:ascii="宋体" w:hAnsi="宋体" w:cs="宋体"/>
                <w:kern w:val="0"/>
                <w:sz w:val="18"/>
                <w:szCs w:val="18"/>
              </w:rPr>
            </w:pPr>
          </w:p>
        </w:tc>
        <w:tc>
          <w:tcPr>
            <w:tcW w:w="2179" w:type="dxa"/>
            <w:shd w:val="clear" w:color="auto" w:fill="FFFFFF"/>
            <w:tcMar>
              <w:left w:w="105" w:type="dxa"/>
              <w:right w:w="105" w:type="dxa"/>
            </w:tcMar>
            <w:vAlign w:val="center"/>
          </w:tcPr>
          <w:p w14:paraId="5B63DA54" w14:textId="77777777" w:rsidR="00412EE5" w:rsidRDefault="00CC7A6B">
            <w:pPr>
              <w:keepNext/>
              <w:keepLines/>
              <w:spacing w:before="260" w:after="260"/>
              <w:jc w:val="left"/>
              <w:outlineLvl w:val="2"/>
              <w:rPr>
                <w:rFonts w:ascii="宋体" w:hAnsi="宋体" w:cs="宋体"/>
                <w:sz w:val="18"/>
                <w:szCs w:val="18"/>
              </w:rPr>
            </w:pPr>
            <w:r>
              <w:rPr>
                <w:rFonts w:ascii="宋体" w:hAnsi="宋体" w:cs="宋体" w:hint="eastAsia"/>
                <w:sz w:val="18"/>
                <w:szCs w:val="18"/>
              </w:rPr>
              <w:t>学习能力，协作合作</w:t>
            </w:r>
          </w:p>
          <w:p w14:paraId="20BBADAC" w14:textId="77777777" w:rsidR="00412EE5" w:rsidRDefault="00CC7A6B">
            <w:pPr>
              <w:keepNext/>
              <w:keepLines/>
              <w:spacing w:before="260" w:after="260"/>
              <w:ind w:firstLineChars="200" w:firstLine="360"/>
              <w:jc w:val="left"/>
              <w:outlineLvl w:val="2"/>
              <w:rPr>
                <w:rFonts w:ascii="宋体" w:hAnsi="宋体" w:cs="宋体"/>
                <w:b/>
                <w:sz w:val="18"/>
                <w:szCs w:val="18"/>
              </w:rPr>
            </w:pPr>
            <w:r>
              <w:rPr>
                <w:rFonts w:ascii="宋体" w:hAnsi="宋体" w:cs="宋体" w:hint="eastAsia"/>
                <w:sz w:val="18"/>
                <w:szCs w:val="18"/>
              </w:rPr>
              <w:t>（30分）</w:t>
            </w:r>
          </w:p>
        </w:tc>
        <w:tc>
          <w:tcPr>
            <w:tcW w:w="2000" w:type="dxa"/>
            <w:shd w:val="clear" w:color="auto" w:fill="FFFFFF"/>
            <w:tcMar>
              <w:left w:w="105" w:type="dxa"/>
              <w:right w:w="105" w:type="dxa"/>
            </w:tcMar>
            <w:vAlign w:val="center"/>
          </w:tcPr>
          <w:p w14:paraId="5B025B33" w14:textId="77777777" w:rsidR="00412EE5" w:rsidRDefault="00CC7A6B">
            <w:pPr>
              <w:widowControl/>
              <w:rPr>
                <w:rFonts w:ascii="宋体" w:hAnsi="宋体" w:cs="宋体"/>
                <w:kern w:val="0"/>
                <w:sz w:val="18"/>
                <w:szCs w:val="18"/>
              </w:rPr>
            </w:pPr>
            <w:r>
              <w:rPr>
                <w:rFonts w:ascii="宋体" w:hAnsi="宋体" w:cs="宋体" w:hint="eastAsia"/>
                <w:kern w:val="0"/>
                <w:sz w:val="18"/>
                <w:szCs w:val="18"/>
              </w:rPr>
              <w:t>有较强的主动学习意识和持续学习的能力，团队协作合作能力</w:t>
            </w:r>
          </w:p>
        </w:tc>
        <w:tc>
          <w:tcPr>
            <w:tcW w:w="2969" w:type="dxa"/>
            <w:shd w:val="clear" w:color="auto" w:fill="FFFFFF"/>
            <w:tcMar>
              <w:left w:w="105" w:type="dxa"/>
              <w:right w:w="105" w:type="dxa"/>
            </w:tcMar>
          </w:tcPr>
          <w:p w14:paraId="0471AAD1" w14:textId="77777777" w:rsidR="00412EE5" w:rsidRDefault="00CC7A6B">
            <w:pPr>
              <w:rPr>
                <w:rFonts w:ascii="宋体" w:hAnsi="宋体" w:cs="宋体"/>
                <w:sz w:val="18"/>
                <w:szCs w:val="18"/>
              </w:rPr>
            </w:pPr>
            <w:r>
              <w:rPr>
                <w:rFonts w:ascii="宋体" w:hAnsi="宋体" w:cs="宋体" w:hint="eastAsia"/>
                <w:sz w:val="18"/>
                <w:szCs w:val="18"/>
              </w:rPr>
              <w:t>1.有较强的主动学习能力；</w:t>
            </w:r>
          </w:p>
          <w:p w14:paraId="17B2CDFF" w14:textId="77777777" w:rsidR="00412EE5" w:rsidRDefault="00CC7A6B">
            <w:pPr>
              <w:rPr>
                <w:rFonts w:ascii="宋体" w:hAnsi="宋体" w:cs="宋体"/>
                <w:sz w:val="18"/>
                <w:szCs w:val="18"/>
              </w:rPr>
            </w:pPr>
            <w:r>
              <w:rPr>
                <w:rFonts w:ascii="宋体" w:hAnsi="宋体" w:cs="宋体" w:hint="eastAsia"/>
                <w:sz w:val="18"/>
                <w:szCs w:val="18"/>
              </w:rPr>
              <w:t>2.具备团队合作、协作能力；</w:t>
            </w:r>
          </w:p>
          <w:p w14:paraId="419580B6" w14:textId="77777777" w:rsidR="00412EE5" w:rsidRDefault="00CC7A6B">
            <w:pPr>
              <w:rPr>
                <w:rFonts w:ascii="宋体" w:hAnsi="宋体" w:cs="宋体"/>
                <w:sz w:val="18"/>
                <w:szCs w:val="18"/>
              </w:rPr>
            </w:pPr>
            <w:r>
              <w:rPr>
                <w:rFonts w:ascii="宋体" w:hAnsi="宋体" w:cs="宋体" w:hint="eastAsia"/>
                <w:sz w:val="18"/>
                <w:szCs w:val="18"/>
              </w:rPr>
              <w:t>3.有较强集体观念。</w:t>
            </w:r>
          </w:p>
        </w:tc>
      </w:tr>
      <w:tr w:rsidR="00412EE5" w14:paraId="75BA865F" w14:textId="77777777">
        <w:trPr>
          <w:trHeight w:val="90"/>
          <w:tblCellSpacing w:w="0" w:type="dxa"/>
          <w:jc w:val="center"/>
        </w:trPr>
        <w:tc>
          <w:tcPr>
            <w:tcW w:w="1091" w:type="dxa"/>
            <w:vMerge/>
            <w:shd w:val="clear" w:color="auto" w:fill="FFFFFF"/>
            <w:tcMar>
              <w:left w:w="105" w:type="dxa"/>
              <w:right w:w="105" w:type="dxa"/>
            </w:tcMar>
            <w:vAlign w:val="center"/>
          </w:tcPr>
          <w:p w14:paraId="48942A75" w14:textId="77777777" w:rsidR="00412EE5" w:rsidRDefault="00412EE5">
            <w:pPr>
              <w:widowControl/>
              <w:jc w:val="center"/>
              <w:rPr>
                <w:rFonts w:ascii="宋体" w:hAnsi="宋体" w:cs="宋体"/>
                <w:kern w:val="0"/>
                <w:sz w:val="18"/>
                <w:szCs w:val="18"/>
              </w:rPr>
            </w:pPr>
          </w:p>
        </w:tc>
        <w:tc>
          <w:tcPr>
            <w:tcW w:w="2179" w:type="dxa"/>
            <w:shd w:val="clear" w:color="auto" w:fill="FFFFFF"/>
            <w:tcMar>
              <w:left w:w="105" w:type="dxa"/>
              <w:right w:w="105" w:type="dxa"/>
            </w:tcMar>
            <w:vAlign w:val="center"/>
          </w:tcPr>
          <w:p w14:paraId="772D9342"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分析判断</w:t>
            </w:r>
          </w:p>
          <w:p w14:paraId="2A773321"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能力</w:t>
            </w:r>
          </w:p>
          <w:p w14:paraId="39F13F0C"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（30分）</w:t>
            </w:r>
          </w:p>
        </w:tc>
        <w:tc>
          <w:tcPr>
            <w:tcW w:w="2000" w:type="dxa"/>
            <w:shd w:val="clear" w:color="auto" w:fill="FFFFFF"/>
            <w:tcMar>
              <w:left w:w="105" w:type="dxa"/>
              <w:right w:w="105" w:type="dxa"/>
            </w:tcMar>
            <w:vAlign w:val="center"/>
          </w:tcPr>
          <w:p w14:paraId="770C82D4"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分析判断能力</w:t>
            </w:r>
          </w:p>
          <w:p w14:paraId="3603E631"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应变能力</w:t>
            </w:r>
          </w:p>
        </w:tc>
        <w:tc>
          <w:tcPr>
            <w:tcW w:w="2969" w:type="dxa"/>
            <w:shd w:val="clear" w:color="auto" w:fill="FFFFFF"/>
            <w:tcMar>
              <w:left w:w="105" w:type="dxa"/>
              <w:right w:w="105" w:type="dxa"/>
            </w:tcMar>
          </w:tcPr>
          <w:p w14:paraId="4EA2C449"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1.语言理解能力强，有阅读习惯，能学以致用</w:t>
            </w:r>
          </w:p>
          <w:p w14:paraId="5551003B"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2.较好的应变能力，能比较迅速地理解老师的提问，并能较好地应对</w:t>
            </w:r>
          </w:p>
          <w:p w14:paraId="1F82BDDD"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3.较好的逻辑分析和判断能力</w:t>
            </w:r>
          </w:p>
        </w:tc>
      </w:tr>
      <w:tr w:rsidR="00412EE5" w14:paraId="27D58881" w14:textId="77777777">
        <w:trPr>
          <w:trHeight w:val="90"/>
          <w:tblCellSpacing w:w="0" w:type="dxa"/>
          <w:jc w:val="center"/>
        </w:trPr>
        <w:tc>
          <w:tcPr>
            <w:tcW w:w="1091" w:type="dxa"/>
            <w:vMerge/>
            <w:shd w:val="clear" w:color="auto" w:fill="FFFFFF"/>
            <w:tcMar>
              <w:left w:w="105" w:type="dxa"/>
              <w:right w:w="105" w:type="dxa"/>
            </w:tcMar>
            <w:vAlign w:val="center"/>
          </w:tcPr>
          <w:p w14:paraId="0FC1E878" w14:textId="77777777" w:rsidR="00412EE5" w:rsidRDefault="00412EE5">
            <w:pPr>
              <w:widowControl/>
              <w:jc w:val="center"/>
              <w:rPr>
                <w:rFonts w:ascii="宋体" w:hAnsi="宋体" w:cs="宋体"/>
                <w:kern w:val="0"/>
                <w:sz w:val="18"/>
                <w:szCs w:val="18"/>
              </w:rPr>
            </w:pPr>
          </w:p>
        </w:tc>
        <w:tc>
          <w:tcPr>
            <w:tcW w:w="2179" w:type="dxa"/>
            <w:shd w:val="clear" w:color="auto" w:fill="FFFFFF"/>
            <w:tcMar>
              <w:left w:w="105" w:type="dxa"/>
              <w:right w:w="105" w:type="dxa"/>
            </w:tcMar>
            <w:vAlign w:val="center"/>
          </w:tcPr>
          <w:p w14:paraId="1D00041C"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通</w:t>
            </w:r>
            <w:proofErr w:type="gramStart"/>
            <w:r>
              <w:rPr>
                <w:rFonts w:ascii="宋体" w:hAnsi="宋体" w:cs="宋体" w:hint="eastAsia"/>
                <w:kern w:val="0"/>
                <w:sz w:val="18"/>
                <w:szCs w:val="18"/>
              </w:rPr>
              <w:t>识基础</w:t>
            </w:r>
            <w:proofErr w:type="gramEnd"/>
            <w:r>
              <w:rPr>
                <w:rFonts w:ascii="宋体" w:hAnsi="宋体" w:cs="宋体" w:hint="eastAsia"/>
                <w:kern w:val="0"/>
                <w:sz w:val="18"/>
                <w:szCs w:val="18"/>
              </w:rPr>
              <w:t>与</w:t>
            </w:r>
          </w:p>
          <w:p w14:paraId="24AA68B6"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职业素养</w:t>
            </w:r>
          </w:p>
          <w:p w14:paraId="387FCCFC"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（20分）</w:t>
            </w:r>
          </w:p>
        </w:tc>
        <w:tc>
          <w:tcPr>
            <w:tcW w:w="2000" w:type="dxa"/>
            <w:shd w:val="clear" w:color="auto" w:fill="FFFFFF"/>
            <w:tcMar>
              <w:left w:w="105" w:type="dxa"/>
              <w:right w:w="105" w:type="dxa"/>
            </w:tcMar>
            <w:vAlign w:val="center"/>
          </w:tcPr>
          <w:p w14:paraId="19E7A23C"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亲和力与</w:t>
            </w:r>
          </w:p>
          <w:p w14:paraId="6647A499" w14:textId="77777777" w:rsidR="00412EE5" w:rsidRDefault="00CC7A6B">
            <w:pPr>
              <w:widowControl/>
              <w:jc w:val="center"/>
              <w:rPr>
                <w:rFonts w:ascii="宋体" w:hAnsi="宋体" w:cs="宋体"/>
                <w:kern w:val="0"/>
                <w:sz w:val="18"/>
                <w:szCs w:val="18"/>
              </w:rPr>
            </w:pPr>
            <w:r>
              <w:rPr>
                <w:rFonts w:ascii="宋体" w:hAnsi="宋体" w:cs="宋体" w:hint="eastAsia"/>
                <w:kern w:val="0"/>
                <w:sz w:val="18"/>
                <w:szCs w:val="18"/>
              </w:rPr>
              <w:t>服务意识</w:t>
            </w:r>
          </w:p>
        </w:tc>
        <w:tc>
          <w:tcPr>
            <w:tcW w:w="2969" w:type="dxa"/>
            <w:shd w:val="clear" w:color="auto" w:fill="FFFFFF"/>
            <w:tcMar>
              <w:left w:w="105" w:type="dxa"/>
              <w:right w:w="105" w:type="dxa"/>
            </w:tcMar>
          </w:tcPr>
          <w:p w14:paraId="65826263"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1.语调、语气运用到位，善用眼神沟通，始终保持微笑，态度和蔼亲切</w:t>
            </w:r>
          </w:p>
          <w:p w14:paraId="560563E1" w14:textId="77777777" w:rsidR="00412EE5" w:rsidRDefault="00CC7A6B">
            <w:pPr>
              <w:widowControl/>
              <w:jc w:val="left"/>
              <w:rPr>
                <w:rFonts w:ascii="宋体" w:hAnsi="宋体" w:cs="宋体"/>
                <w:kern w:val="0"/>
                <w:sz w:val="18"/>
                <w:szCs w:val="18"/>
              </w:rPr>
            </w:pPr>
            <w:r>
              <w:rPr>
                <w:rFonts w:ascii="宋体" w:hAnsi="宋体" w:cs="宋体" w:hint="eastAsia"/>
                <w:kern w:val="0"/>
                <w:sz w:val="18"/>
                <w:szCs w:val="18"/>
              </w:rPr>
              <w:t>2.性格开朗大方、有礼貌，热情周到，有奉献精神、合作精神</w:t>
            </w:r>
          </w:p>
        </w:tc>
      </w:tr>
    </w:tbl>
    <w:p w14:paraId="45E28791" w14:textId="77777777" w:rsidR="00412EE5" w:rsidRDefault="00412EE5">
      <w:pPr>
        <w:rPr>
          <w:rFonts w:ascii="宋体" w:hAnsi="宋体" w:cs="宋体"/>
          <w:b/>
          <w:bCs/>
          <w:sz w:val="24"/>
          <w:szCs w:val="24"/>
        </w:rPr>
      </w:pPr>
    </w:p>
    <w:p w14:paraId="1E77A330" w14:textId="68BA554F" w:rsidR="00412EE5" w:rsidRDefault="00CC7A6B">
      <w:pPr>
        <w:adjustRightInd w:val="0"/>
        <w:snapToGrid w:val="0"/>
        <w:spacing w:line="520" w:lineRule="exact"/>
        <w:ind w:firstLineChars="200" w:firstLine="482"/>
        <w:rPr>
          <w:rFonts w:ascii="宋体" w:hAnsi="宋体"/>
          <w:b/>
          <w:bCs/>
          <w:sz w:val="24"/>
          <w:szCs w:val="24"/>
        </w:rPr>
      </w:pPr>
      <w:r>
        <w:rPr>
          <w:rFonts w:ascii="宋体" w:hAnsi="宋体" w:hint="eastAsia"/>
          <w:b/>
          <w:bCs/>
          <w:sz w:val="24"/>
          <w:szCs w:val="24"/>
        </w:rPr>
        <w:t>（2）</w:t>
      </w:r>
      <w:r w:rsidR="00720FC3">
        <w:rPr>
          <w:rFonts w:ascii="宋体" w:hAnsi="宋体" w:hint="eastAsia"/>
          <w:b/>
          <w:bCs/>
          <w:sz w:val="24"/>
          <w:szCs w:val="24"/>
        </w:rPr>
        <w:t>职业技能</w:t>
      </w:r>
      <w:r>
        <w:rPr>
          <w:rFonts w:ascii="宋体" w:hAnsi="宋体" w:cs="宋体" w:hint="eastAsia"/>
          <w:b/>
          <w:bCs/>
          <w:sz w:val="24"/>
          <w:szCs w:val="24"/>
        </w:rPr>
        <w:t>测试</w:t>
      </w:r>
    </w:p>
    <w:p w14:paraId="6EBC3649" w14:textId="77777777" w:rsidR="00412EE5" w:rsidRDefault="00CC7A6B">
      <w:pPr>
        <w:spacing w:line="360" w:lineRule="auto"/>
        <w:ind w:firstLineChars="300" w:firstLine="723"/>
        <w:rPr>
          <w:rFonts w:ascii="宋体" w:hAnsi="宋体" w:cs="宋体"/>
          <w:b/>
          <w:bCs/>
          <w:sz w:val="24"/>
          <w:szCs w:val="24"/>
        </w:rPr>
      </w:pPr>
      <w:r>
        <w:rPr>
          <w:rFonts w:ascii="宋体" w:hAnsi="宋体" w:cs="宋体" w:hint="eastAsia"/>
          <w:b/>
          <w:bCs/>
          <w:sz w:val="24"/>
          <w:szCs w:val="24"/>
        </w:rPr>
        <w:t>1.测试形式及内容</w:t>
      </w:r>
    </w:p>
    <w:p w14:paraId="457B8428" w14:textId="77777777" w:rsidR="00412EE5" w:rsidRDefault="00CC7A6B">
      <w:pPr>
        <w:adjustRightInd w:val="0"/>
        <w:snapToGrid w:val="0"/>
        <w:spacing w:line="520" w:lineRule="exact"/>
        <w:ind w:firstLineChars="300" w:firstLine="720"/>
        <w:rPr>
          <w:rFonts w:ascii="宋体" w:hAnsi="宋体"/>
          <w:sz w:val="24"/>
          <w:szCs w:val="24"/>
        </w:rPr>
      </w:pPr>
      <w:r>
        <w:rPr>
          <w:rFonts w:ascii="宋体" w:hAnsi="宋体" w:cs="宋体" w:hint="eastAsia"/>
          <w:sz w:val="24"/>
          <w:szCs w:val="24"/>
        </w:rPr>
        <w:t>测试以“笔试”为主，</w:t>
      </w:r>
      <w:r>
        <w:rPr>
          <w:rFonts w:ascii="宋体" w:hAnsi="宋体" w:hint="eastAsia"/>
          <w:sz w:val="24"/>
          <w:szCs w:val="24"/>
        </w:rPr>
        <w:t>涉及内容如下：</w:t>
      </w:r>
    </w:p>
    <w:p w14:paraId="2E89D344" w14:textId="77777777" w:rsidR="00412EE5" w:rsidRDefault="00CC7A6B">
      <w:pPr>
        <w:adjustRightInd w:val="0"/>
        <w:snapToGrid w:val="0"/>
        <w:spacing w:line="520" w:lineRule="exact"/>
        <w:ind w:firstLineChars="300" w:firstLine="720"/>
        <w:rPr>
          <w:rFonts w:ascii="宋体" w:hAnsi="宋体"/>
          <w:sz w:val="24"/>
          <w:szCs w:val="24"/>
        </w:rPr>
      </w:pPr>
      <w:r>
        <w:rPr>
          <w:rFonts w:ascii="宋体" w:hAnsi="宋体" w:hint="eastAsia"/>
          <w:sz w:val="24"/>
          <w:szCs w:val="24"/>
        </w:rPr>
        <w:t>自我学习能力、信息处理能力、沟通交流能力、数字分析能力和团队合作能力。</w:t>
      </w:r>
    </w:p>
    <w:p w14:paraId="787A9E48" w14:textId="77777777" w:rsidR="00412EE5" w:rsidRDefault="00CC7A6B">
      <w:pPr>
        <w:adjustRightInd w:val="0"/>
        <w:snapToGrid w:val="0"/>
        <w:spacing w:line="520" w:lineRule="exact"/>
        <w:ind w:firstLineChars="328" w:firstLine="790"/>
        <w:rPr>
          <w:rFonts w:ascii="宋体" w:hAnsi="宋体"/>
          <w:b/>
          <w:sz w:val="24"/>
          <w:szCs w:val="24"/>
        </w:rPr>
      </w:pPr>
      <w:r>
        <w:rPr>
          <w:rFonts w:ascii="宋体" w:hAnsi="宋体" w:hint="eastAsia"/>
          <w:b/>
          <w:sz w:val="24"/>
          <w:szCs w:val="24"/>
        </w:rPr>
        <w:t>2.试卷结构、答题要求、评分办法</w:t>
      </w:r>
    </w:p>
    <w:p w14:paraId="13173468" w14:textId="77777777" w:rsidR="00412EE5" w:rsidRDefault="00CC7A6B">
      <w:pPr>
        <w:adjustRightInd w:val="0"/>
        <w:snapToGrid w:val="0"/>
        <w:spacing w:line="520" w:lineRule="exact"/>
        <w:ind w:firstLineChars="300" w:firstLine="723"/>
        <w:rPr>
          <w:rFonts w:ascii="宋体" w:hAnsi="宋体"/>
          <w:sz w:val="24"/>
          <w:szCs w:val="24"/>
        </w:rPr>
      </w:pPr>
      <w:r>
        <w:rPr>
          <w:rFonts w:ascii="宋体" w:hAnsi="宋体" w:hint="eastAsia"/>
          <w:b/>
          <w:sz w:val="24"/>
          <w:szCs w:val="24"/>
        </w:rPr>
        <w:t>试卷结构</w:t>
      </w:r>
    </w:p>
    <w:p w14:paraId="7C42442F" w14:textId="77777777" w:rsidR="00412EE5" w:rsidRDefault="00CC7A6B">
      <w:pPr>
        <w:spacing w:line="520" w:lineRule="exact"/>
        <w:rPr>
          <w:rFonts w:ascii="宋体" w:hAnsi="宋体"/>
          <w:sz w:val="24"/>
          <w:szCs w:val="24"/>
        </w:rPr>
      </w:pPr>
      <w:r>
        <w:rPr>
          <w:rFonts w:ascii="宋体" w:hAnsi="宋体" w:hint="eastAsia"/>
          <w:b/>
          <w:sz w:val="24"/>
          <w:szCs w:val="24"/>
        </w:rPr>
        <w:t xml:space="preserve">      </w:t>
      </w:r>
      <w:r>
        <w:rPr>
          <w:rFonts w:ascii="宋体" w:hAnsi="宋体" w:hint="eastAsia"/>
          <w:sz w:val="24"/>
          <w:szCs w:val="24"/>
        </w:rPr>
        <w:t>考试题型、难易程度大致</w:t>
      </w:r>
      <w:proofErr w:type="gramStart"/>
      <w:r>
        <w:rPr>
          <w:rFonts w:ascii="宋体" w:hAnsi="宋体" w:hint="eastAsia"/>
          <w:sz w:val="24"/>
          <w:szCs w:val="24"/>
        </w:rPr>
        <w:t>分别如</w:t>
      </w:r>
      <w:proofErr w:type="gramEnd"/>
      <w:r>
        <w:rPr>
          <w:rFonts w:ascii="宋体" w:hAnsi="宋体" w:hint="eastAsia"/>
          <w:sz w:val="24"/>
          <w:szCs w:val="24"/>
        </w:rPr>
        <w:t>表2、表3所示：</w:t>
      </w:r>
    </w:p>
    <w:p w14:paraId="153EA714" w14:textId="77777777" w:rsidR="00412EE5" w:rsidRDefault="00CC7A6B">
      <w:pPr>
        <w:spacing w:line="360" w:lineRule="auto"/>
        <w:ind w:firstLineChars="1400" w:firstLine="2951"/>
        <w:rPr>
          <w:rFonts w:ascii="宋体" w:hAnsi="宋体"/>
          <w:b/>
          <w:bCs/>
          <w:szCs w:val="21"/>
        </w:rPr>
      </w:pPr>
      <w:r>
        <w:rPr>
          <w:rFonts w:ascii="宋体" w:hAnsi="宋体" w:hint="eastAsia"/>
          <w:b/>
          <w:bCs/>
          <w:szCs w:val="21"/>
        </w:rPr>
        <w:t>表2：题型大致比例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3204"/>
        <w:gridCol w:w="2843"/>
      </w:tblGrid>
      <w:tr w:rsidR="00412EE5" w14:paraId="0EF44C7B" w14:textId="77777777">
        <w:trPr>
          <w:jc w:val="center"/>
        </w:trPr>
        <w:tc>
          <w:tcPr>
            <w:tcW w:w="943" w:type="dxa"/>
            <w:vAlign w:val="center"/>
          </w:tcPr>
          <w:p w14:paraId="1F9C623D" w14:textId="77777777" w:rsidR="00412EE5" w:rsidRDefault="00CC7A6B">
            <w:pPr>
              <w:spacing w:line="360" w:lineRule="auto"/>
              <w:ind w:firstLine="2"/>
              <w:jc w:val="center"/>
              <w:rPr>
                <w:rFonts w:ascii="宋体" w:hAnsi="宋体"/>
                <w:szCs w:val="21"/>
              </w:rPr>
            </w:pPr>
            <w:r>
              <w:rPr>
                <w:rFonts w:ascii="宋体" w:hAnsi="宋体" w:hint="eastAsia"/>
                <w:szCs w:val="21"/>
              </w:rPr>
              <w:t>序号</w:t>
            </w:r>
          </w:p>
        </w:tc>
        <w:tc>
          <w:tcPr>
            <w:tcW w:w="3204" w:type="dxa"/>
            <w:vAlign w:val="center"/>
          </w:tcPr>
          <w:p w14:paraId="4D718BEF" w14:textId="77777777" w:rsidR="00412EE5" w:rsidRDefault="00CC7A6B">
            <w:pPr>
              <w:spacing w:line="360" w:lineRule="auto"/>
              <w:ind w:firstLine="2"/>
              <w:jc w:val="center"/>
              <w:rPr>
                <w:rFonts w:ascii="宋体" w:hAnsi="宋体"/>
                <w:szCs w:val="21"/>
              </w:rPr>
            </w:pPr>
            <w:r>
              <w:rPr>
                <w:rFonts w:ascii="宋体" w:hAnsi="宋体" w:hint="eastAsia"/>
                <w:szCs w:val="21"/>
              </w:rPr>
              <w:t>题型</w:t>
            </w:r>
          </w:p>
        </w:tc>
        <w:tc>
          <w:tcPr>
            <w:tcW w:w="2843" w:type="dxa"/>
            <w:vAlign w:val="center"/>
          </w:tcPr>
          <w:p w14:paraId="18123E7F" w14:textId="77777777" w:rsidR="00412EE5" w:rsidRDefault="00CC7A6B">
            <w:pPr>
              <w:spacing w:line="360" w:lineRule="auto"/>
              <w:ind w:firstLine="2"/>
              <w:jc w:val="center"/>
              <w:rPr>
                <w:rFonts w:ascii="宋体" w:hAnsi="宋体"/>
                <w:szCs w:val="21"/>
              </w:rPr>
            </w:pPr>
            <w:r>
              <w:rPr>
                <w:rFonts w:ascii="宋体" w:hAnsi="宋体" w:hint="eastAsia"/>
                <w:szCs w:val="21"/>
              </w:rPr>
              <w:t>所占比例</w:t>
            </w:r>
          </w:p>
        </w:tc>
      </w:tr>
      <w:tr w:rsidR="00412EE5" w14:paraId="175E0761" w14:textId="77777777">
        <w:trPr>
          <w:jc w:val="center"/>
        </w:trPr>
        <w:tc>
          <w:tcPr>
            <w:tcW w:w="943" w:type="dxa"/>
            <w:vAlign w:val="center"/>
          </w:tcPr>
          <w:p w14:paraId="4D26C2F4" w14:textId="77777777" w:rsidR="00412EE5" w:rsidRDefault="00CC7A6B">
            <w:pPr>
              <w:spacing w:line="360" w:lineRule="auto"/>
              <w:ind w:firstLine="2"/>
              <w:jc w:val="center"/>
              <w:rPr>
                <w:rFonts w:ascii="宋体" w:hAnsi="宋体"/>
                <w:szCs w:val="21"/>
              </w:rPr>
            </w:pPr>
            <w:r>
              <w:rPr>
                <w:rFonts w:ascii="宋体" w:hAnsi="宋体" w:hint="eastAsia"/>
                <w:szCs w:val="21"/>
              </w:rPr>
              <w:t>1</w:t>
            </w:r>
          </w:p>
        </w:tc>
        <w:tc>
          <w:tcPr>
            <w:tcW w:w="3204" w:type="dxa"/>
            <w:vAlign w:val="center"/>
          </w:tcPr>
          <w:p w14:paraId="6311F44A" w14:textId="77777777" w:rsidR="00412EE5" w:rsidRDefault="00CC7A6B">
            <w:pPr>
              <w:spacing w:line="360" w:lineRule="auto"/>
              <w:ind w:firstLine="2"/>
              <w:jc w:val="center"/>
              <w:rPr>
                <w:rFonts w:ascii="宋体" w:hAnsi="宋体"/>
                <w:szCs w:val="21"/>
              </w:rPr>
            </w:pPr>
            <w:r>
              <w:rPr>
                <w:rFonts w:ascii="宋体" w:hAnsi="宋体" w:hint="eastAsia"/>
                <w:szCs w:val="21"/>
              </w:rPr>
              <w:t>单项选择题</w:t>
            </w:r>
          </w:p>
        </w:tc>
        <w:tc>
          <w:tcPr>
            <w:tcW w:w="2843" w:type="dxa"/>
            <w:vAlign w:val="center"/>
          </w:tcPr>
          <w:p w14:paraId="42D59911" w14:textId="77777777" w:rsidR="00412EE5" w:rsidRDefault="00CC7A6B">
            <w:pPr>
              <w:spacing w:line="360" w:lineRule="auto"/>
              <w:ind w:firstLine="2"/>
              <w:jc w:val="center"/>
              <w:rPr>
                <w:rFonts w:ascii="宋体" w:hAnsi="宋体"/>
                <w:szCs w:val="21"/>
              </w:rPr>
            </w:pPr>
            <w:r>
              <w:rPr>
                <w:rFonts w:ascii="宋体" w:hAnsi="宋体" w:hint="eastAsia"/>
                <w:szCs w:val="21"/>
              </w:rPr>
              <w:t>50%</w:t>
            </w:r>
          </w:p>
        </w:tc>
      </w:tr>
      <w:tr w:rsidR="00412EE5" w14:paraId="0C37A8DA" w14:textId="77777777">
        <w:trPr>
          <w:jc w:val="center"/>
        </w:trPr>
        <w:tc>
          <w:tcPr>
            <w:tcW w:w="943" w:type="dxa"/>
            <w:vAlign w:val="center"/>
          </w:tcPr>
          <w:p w14:paraId="0D4DE4CA" w14:textId="77777777" w:rsidR="00412EE5" w:rsidRDefault="00CC7A6B">
            <w:pPr>
              <w:spacing w:line="360" w:lineRule="auto"/>
              <w:ind w:firstLine="2"/>
              <w:jc w:val="center"/>
              <w:rPr>
                <w:rFonts w:ascii="宋体" w:hAnsi="宋体"/>
                <w:szCs w:val="21"/>
              </w:rPr>
            </w:pPr>
            <w:r>
              <w:rPr>
                <w:rFonts w:ascii="宋体" w:hAnsi="宋体" w:hint="eastAsia"/>
                <w:szCs w:val="21"/>
              </w:rPr>
              <w:t>2</w:t>
            </w:r>
          </w:p>
        </w:tc>
        <w:tc>
          <w:tcPr>
            <w:tcW w:w="3204" w:type="dxa"/>
            <w:vAlign w:val="center"/>
          </w:tcPr>
          <w:p w14:paraId="004ED6FA" w14:textId="77777777" w:rsidR="00412EE5" w:rsidRDefault="00CC7A6B">
            <w:pPr>
              <w:spacing w:line="360" w:lineRule="auto"/>
              <w:ind w:firstLine="2"/>
              <w:jc w:val="center"/>
              <w:rPr>
                <w:rFonts w:ascii="宋体" w:hAnsi="宋体"/>
                <w:szCs w:val="21"/>
              </w:rPr>
            </w:pPr>
            <w:r>
              <w:rPr>
                <w:rFonts w:ascii="宋体" w:hAnsi="宋体" w:hint="eastAsia"/>
                <w:szCs w:val="21"/>
              </w:rPr>
              <w:t>是非判断题</w:t>
            </w:r>
          </w:p>
        </w:tc>
        <w:tc>
          <w:tcPr>
            <w:tcW w:w="2843" w:type="dxa"/>
            <w:vAlign w:val="center"/>
          </w:tcPr>
          <w:p w14:paraId="6B99F422" w14:textId="77777777" w:rsidR="00412EE5" w:rsidRDefault="00CC7A6B">
            <w:pPr>
              <w:spacing w:line="360" w:lineRule="auto"/>
              <w:ind w:firstLine="2"/>
              <w:jc w:val="center"/>
              <w:rPr>
                <w:rFonts w:ascii="宋体" w:hAnsi="宋体"/>
                <w:szCs w:val="21"/>
              </w:rPr>
            </w:pPr>
            <w:r>
              <w:rPr>
                <w:rFonts w:ascii="宋体" w:hAnsi="宋体" w:hint="eastAsia"/>
                <w:szCs w:val="21"/>
              </w:rPr>
              <w:t>20%</w:t>
            </w:r>
          </w:p>
        </w:tc>
      </w:tr>
      <w:tr w:rsidR="00412EE5" w14:paraId="59714583" w14:textId="77777777">
        <w:trPr>
          <w:jc w:val="center"/>
        </w:trPr>
        <w:tc>
          <w:tcPr>
            <w:tcW w:w="943" w:type="dxa"/>
            <w:vAlign w:val="center"/>
          </w:tcPr>
          <w:p w14:paraId="4E5575A8" w14:textId="77777777" w:rsidR="00412EE5" w:rsidRDefault="00CC7A6B">
            <w:pPr>
              <w:spacing w:line="360" w:lineRule="auto"/>
              <w:ind w:firstLine="2"/>
              <w:jc w:val="center"/>
              <w:rPr>
                <w:rFonts w:ascii="宋体" w:hAnsi="宋体"/>
                <w:szCs w:val="21"/>
              </w:rPr>
            </w:pPr>
            <w:r>
              <w:rPr>
                <w:rFonts w:ascii="宋体" w:hAnsi="宋体" w:hint="eastAsia"/>
                <w:szCs w:val="21"/>
              </w:rPr>
              <w:t>3</w:t>
            </w:r>
          </w:p>
        </w:tc>
        <w:tc>
          <w:tcPr>
            <w:tcW w:w="3204" w:type="dxa"/>
            <w:vAlign w:val="center"/>
          </w:tcPr>
          <w:p w14:paraId="3F8F8C4B" w14:textId="77777777" w:rsidR="00412EE5" w:rsidRDefault="00CC7A6B">
            <w:pPr>
              <w:spacing w:line="360" w:lineRule="auto"/>
              <w:ind w:firstLine="2"/>
              <w:jc w:val="center"/>
              <w:rPr>
                <w:rFonts w:ascii="宋体" w:hAnsi="宋体"/>
                <w:szCs w:val="21"/>
              </w:rPr>
            </w:pPr>
            <w:r>
              <w:rPr>
                <w:rFonts w:ascii="宋体" w:hAnsi="宋体" w:hint="eastAsia"/>
                <w:szCs w:val="21"/>
              </w:rPr>
              <w:t>简答题</w:t>
            </w:r>
          </w:p>
        </w:tc>
        <w:tc>
          <w:tcPr>
            <w:tcW w:w="2843" w:type="dxa"/>
            <w:vAlign w:val="center"/>
          </w:tcPr>
          <w:p w14:paraId="0105E00F" w14:textId="77777777" w:rsidR="00412EE5" w:rsidRDefault="00CC7A6B">
            <w:pPr>
              <w:spacing w:line="360" w:lineRule="auto"/>
              <w:ind w:firstLine="2"/>
              <w:jc w:val="center"/>
              <w:rPr>
                <w:rFonts w:ascii="宋体" w:hAnsi="宋体"/>
                <w:szCs w:val="21"/>
              </w:rPr>
            </w:pPr>
            <w:r>
              <w:rPr>
                <w:rFonts w:ascii="宋体" w:hAnsi="宋体" w:hint="eastAsia"/>
                <w:szCs w:val="21"/>
              </w:rPr>
              <w:t>30%</w:t>
            </w:r>
          </w:p>
        </w:tc>
      </w:tr>
    </w:tbl>
    <w:p w14:paraId="698496EB" w14:textId="77777777" w:rsidR="00412EE5" w:rsidRDefault="00CC7A6B">
      <w:pPr>
        <w:spacing w:line="360" w:lineRule="auto"/>
        <w:ind w:firstLine="2"/>
        <w:rPr>
          <w:rFonts w:ascii="宋体" w:hAnsi="宋体"/>
          <w:szCs w:val="21"/>
        </w:rPr>
      </w:pPr>
      <w:r>
        <w:rPr>
          <w:rFonts w:ascii="宋体" w:hAnsi="宋体" w:hint="eastAsia"/>
          <w:szCs w:val="21"/>
        </w:rPr>
        <w:t xml:space="preserve">                         </w:t>
      </w:r>
      <w:r>
        <w:rPr>
          <w:rFonts w:ascii="宋体" w:hAnsi="宋体" w:hint="eastAsia"/>
          <w:b/>
          <w:bCs/>
          <w:szCs w:val="21"/>
        </w:rPr>
        <w:t xml:space="preserve">  表3．难易大致比例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3229"/>
        <w:gridCol w:w="2792"/>
      </w:tblGrid>
      <w:tr w:rsidR="00412EE5" w14:paraId="475CED2F" w14:textId="77777777">
        <w:trPr>
          <w:jc w:val="center"/>
        </w:trPr>
        <w:tc>
          <w:tcPr>
            <w:tcW w:w="956" w:type="dxa"/>
            <w:vAlign w:val="center"/>
          </w:tcPr>
          <w:p w14:paraId="1E9EA2FE" w14:textId="77777777" w:rsidR="00412EE5" w:rsidRDefault="00CC7A6B">
            <w:pPr>
              <w:spacing w:line="360" w:lineRule="auto"/>
              <w:ind w:firstLine="2"/>
              <w:jc w:val="center"/>
              <w:rPr>
                <w:rFonts w:ascii="宋体" w:hAnsi="宋体"/>
                <w:szCs w:val="21"/>
              </w:rPr>
            </w:pPr>
            <w:r>
              <w:rPr>
                <w:rFonts w:ascii="宋体" w:hAnsi="宋体" w:hint="eastAsia"/>
                <w:szCs w:val="21"/>
              </w:rPr>
              <w:lastRenderedPageBreak/>
              <w:t>序号</w:t>
            </w:r>
          </w:p>
        </w:tc>
        <w:tc>
          <w:tcPr>
            <w:tcW w:w="3229" w:type="dxa"/>
            <w:vAlign w:val="center"/>
          </w:tcPr>
          <w:p w14:paraId="46DFBA26" w14:textId="77777777" w:rsidR="00412EE5" w:rsidRDefault="00CC7A6B">
            <w:pPr>
              <w:spacing w:line="360" w:lineRule="auto"/>
              <w:ind w:firstLine="2"/>
              <w:jc w:val="center"/>
              <w:rPr>
                <w:rFonts w:ascii="宋体" w:hAnsi="宋体"/>
                <w:szCs w:val="21"/>
              </w:rPr>
            </w:pPr>
            <w:r>
              <w:rPr>
                <w:rFonts w:ascii="宋体" w:hAnsi="宋体" w:hint="eastAsia"/>
                <w:szCs w:val="21"/>
              </w:rPr>
              <w:t>难易程度</w:t>
            </w:r>
          </w:p>
        </w:tc>
        <w:tc>
          <w:tcPr>
            <w:tcW w:w="2792" w:type="dxa"/>
            <w:vAlign w:val="center"/>
          </w:tcPr>
          <w:p w14:paraId="0FF50F69" w14:textId="77777777" w:rsidR="00412EE5" w:rsidRDefault="00CC7A6B">
            <w:pPr>
              <w:spacing w:line="360" w:lineRule="auto"/>
              <w:ind w:firstLine="2"/>
              <w:jc w:val="center"/>
              <w:rPr>
                <w:rFonts w:ascii="宋体" w:hAnsi="宋体"/>
                <w:szCs w:val="21"/>
              </w:rPr>
            </w:pPr>
            <w:r>
              <w:rPr>
                <w:rFonts w:ascii="宋体" w:hAnsi="宋体" w:hint="eastAsia"/>
                <w:szCs w:val="21"/>
              </w:rPr>
              <w:t>所占比例</w:t>
            </w:r>
          </w:p>
        </w:tc>
      </w:tr>
      <w:tr w:rsidR="00412EE5" w14:paraId="744DEA88" w14:textId="77777777">
        <w:trPr>
          <w:jc w:val="center"/>
        </w:trPr>
        <w:tc>
          <w:tcPr>
            <w:tcW w:w="956" w:type="dxa"/>
            <w:vAlign w:val="center"/>
          </w:tcPr>
          <w:p w14:paraId="53040D33" w14:textId="77777777" w:rsidR="00412EE5" w:rsidRDefault="00CC7A6B">
            <w:pPr>
              <w:spacing w:line="360" w:lineRule="auto"/>
              <w:ind w:firstLine="2"/>
              <w:jc w:val="center"/>
              <w:rPr>
                <w:rFonts w:ascii="宋体" w:hAnsi="宋体"/>
                <w:szCs w:val="21"/>
              </w:rPr>
            </w:pPr>
            <w:r>
              <w:rPr>
                <w:rFonts w:ascii="宋体" w:hAnsi="宋体" w:hint="eastAsia"/>
                <w:szCs w:val="21"/>
              </w:rPr>
              <w:t>1</w:t>
            </w:r>
          </w:p>
        </w:tc>
        <w:tc>
          <w:tcPr>
            <w:tcW w:w="3229" w:type="dxa"/>
            <w:vAlign w:val="center"/>
          </w:tcPr>
          <w:p w14:paraId="5D7B314C" w14:textId="77777777" w:rsidR="00412EE5" w:rsidRDefault="00CC7A6B">
            <w:pPr>
              <w:spacing w:line="360" w:lineRule="auto"/>
              <w:ind w:firstLine="2"/>
              <w:jc w:val="center"/>
              <w:rPr>
                <w:rFonts w:ascii="宋体" w:hAnsi="宋体"/>
                <w:szCs w:val="21"/>
              </w:rPr>
            </w:pPr>
            <w:r>
              <w:rPr>
                <w:rFonts w:ascii="宋体" w:hAnsi="宋体" w:hint="eastAsia"/>
                <w:szCs w:val="21"/>
              </w:rPr>
              <w:t>容易试题</w:t>
            </w:r>
          </w:p>
        </w:tc>
        <w:tc>
          <w:tcPr>
            <w:tcW w:w="2792" w:type="dxa"/>
            <w:vAlign w:val="center"/>
          </w:tcPr>
          <w:p w14:paraId="5A1F0D4B" w14:textId="77777777" w:rsidR="00412EE5" w:rsidRDefault="00CC7A6B">
            <w:pPr>
              <w:spacing w:line="360" w:lineRule="auto"/>
              <w:ind w:firstLine="2"/>
              <w:jc w:val="center"/>
              <w:rPr>
                <w:rFonts w:ascii="宋体" w:hAnsi="宋体"/>
                <w:szCs w:val="21"/>
              </w:rPr>
            </w:pPr>
            <w:r>
              <w:rPr>
                <w:rFonts w:ascii="宋体" w:hAnsi="宋体" w:hint="eastAsia"/>
                <w:szCs w:val="21"/>
              </w:rPr>
              <w:t>50%</w:t>
            </w:r>
          </w:p>
        </w:tc>
      </w:tr>
      <w:tr w:rsidR="00412EE5" w14:paraId="12664DAE" w14:textId="77777777">
        <w:trPr>
          <w:jc w:val="center"/>
        </w:trPr>
        <w:tc>
          <w:tcPr>
            <w:tcW w:w="956" w:type="dxa"/>
            <w:vAlign w:val="center"/>
          </w:tcPr>
          <w:p w14:paraId="6C2B6002" w14:textId="77777777" w:rsidR="00412EE5" w:rsidRDefault="00CC7A6B">
            <w:pPr>
              <w:spacing w:line="360" w:lineRule="auto"/>
              <w:ind w:firstLine="2"/>
              <w:jc w:val="center"/>
              <w:rPr>
                <w:rFonts w:ascii="宋体" w:hAnsi="宋体"/>
                <w:szCs w:val="21"/>
              </w:rPr>
            </w:pPr>
            <w:r>
              <w:rPr>
                <w:rFonts w:ascii="宋体" w:hAnsi="宋体" w:hint="eastAsia"/>
                <w:szCs w:val="21"/>
              </w:rPr>
              <w:t>2</w:t>
            </w:r>
          </w:p>
        </w:tc>
        <w:tc>
          <w:tcPr>
            <w:tcW w:w="3229" w:type="dxa"/>
            <w:vAlign w:val="center"/>
          </w:tcPr>
          <w:p w14:paraId="570F2FA0" w14:textId="77777777" w:rsidR="00412EE5" w:rsidRDefault="00CC7A6B">
            <w:pPr>
              <w:spacing w:line="360" w:lineRule="auto"/>
              <w:ind w:firstLine="2"/>
              <w:jc w:val="center"/>
              <w:rPr>
                <w:rFonts w:ascii="宋体" w:hAnsi="宋体"/>
                <w:szCs w:val="21"/>
              </w:rPr>
            </w:pPr>
            <w:r>
              <w:rPr>
                <w:rFonts w:ascii="宋体" w:hAnsi="宋体" w:hint="eastAsia"/>
                <w:szCs w:val="21"/>
              </w:rPr>
              <w:t>中等难度试题</w:t>
            </w:r>
          </w:p>
        </w:tc>
        <w:tc>
          <w:tcPr>
            <w:tcW w:w="2792" w:type="dxa"/>
            <w:vAlign w:val="center"/>
          </w:tcPr>
          <w:p w14:paraId="7CA2F38C" w14:textId="77777777" w:rsidR="00412EE5" w:rsidRDefault="00CC7A6B">
            <w:pPr>
              <w:spacing w:line="360" w:lineRule="auto"/>
              <w:ind w:firstLine="2"/>
              <w:jc w:val="center"/>
              <w:rPr>
                <w:rFonts w:ascii="宋体" w:hAnsi="宋体"/>
                <w:szCs w:val="21"/>
              </w:rPr>
            </w:pPr>
            <w:r>
              <w:rPr>
                <w:rFonts w:ascii="宋体" w:hAnsi="宋体" w:hint="eastAsia"/>
                <w:szCs w:val="21"/>
              </w:rPr>
              <w:t>30%</w:t>
            </w:r>
          </w:p>
        </w:tc>
      </w:tr>
      <w:tr w:rsidR="00412EE5" w14:paraId="1E65741B" w14:textId="77777777">
        <w:trPr>
          <w:jc w:val="center"/>
        </w:trPr>
        <w:tc>
          <w:tcPr>
            <w:tcW w:w="956" w:type="dxa"/>
            <w:vAlign w:val="center"/>
          </w:tcPr>
          <w:p w14:paraId="79BEBD96" w14:textId="77777777" w:rsidR="00412EE5" w:rsidRDefault="00CC7A6B">
            <w:pPr>
              <w:spacing w:line="360" w:lineRule="auto"/>
              <w:ind w:firstLine="2"/>
              <w:jc w:val="center"/>
              <w:rPr>
                <w:rFonts w:ascii="宋体" w:hAnsi="宋体"/>
                <w:szCs w:val="21"/>
              </w:rPr>
            </w:pPr>
            <w:r>
              <w:rPr>
                <w:rFonts w:ascii="宋体" w:hAnsi="宋体" w:hint="eastAsia"/>
                <w:szCs w:val="21"/>
              </w:rPr>
              <w:t>3</w:t>
            </w:r>
          </w:p>
        </w:tc>
        <w:tc>
          <w:tcPr>
            <w:tcW w:w="3229" w:type="dxa"/>
            <w:vAlign w:val="center"/>
          </w:tcPr>
          <w:p w14:paraId="257C183C" w14:textId="77777777" w:rsidR="00412EE5" w:rsidRDefault="00CC7A6B">
            <w:pPr>
              <w:spacing w:line="360" w:lineRule="auto"/>
              <w:ind w:firstLine="2"/>
              <w:jc w:val="center"/>
              <w:rPr>
                <w:rFonts w:ascii="宋体" w:hAnsi="宋体"/>
                <w:szCs w:val="21"/>
              </w:rPr>
            </w:pPr>
            <w:r>
              <w:rPr>
                <w:rFonts w:ascii="宋体" w:hAnsi="宋体" w:hint="eastAsia"/>
                <w:szCs w:val="21"/>
              </w:rPr>
              <w:t>较难试题</w:t>
            </w:r>
          </w:p>
        </w:tc>
        <w:tc>
          <w:tcPr>
            <w:tcW w:w="2792" w:type="dxa"/>
            <w:vAlign w:val="center"/>
          </w:tcPr>
          <w:p w14:paraId="24BA6946" w14:textId="77777777" w:rsidR="00412EE5" w:rsidRDefault="00CC7A6B">
            <w:pPr>
              <w:spacing w:line="360" w:lineRule="auto"/>
              <w:ind w:firstLine="2"/>
              <w:jc w:val="center"/>
              <w:rPr>
                <w:rFonts w:ascii="宋体" w:hAnsi="宋体"/>
                <w:szCs w:val="21"/>
              </w:rPr>
            </w:pPr>
            <w:r>
              <w:rPr>
                <w:rFonts w:ascii="宋体" w:hAnsi="宋体" w:hint="eastAsia"/>
                <w:szCs w:val="21"/>
              </w:rPr>
              <w:t>20%</w:t>
            </w:r>
          </w:p>
        </w:tc>
      </w:tr>
    </w:tbl>
    <w:p w14:paraId="3523E2D6" w14:textId="77777777" w:rsidR="00412EE5" w:rsidRDefault="00CC7A6B">
      <w:pPr>
        <w:spacing w:line="520" w:lineRule="exact"/>
        <w:ind w:firstLine="540"/>
        <w:rPr>
          <w:rFonts w:ascii="宋体" w:hAnsi="宋体"/>
          <w:b/>
          <w:sz w:val="24"/>
          <w:szCs w:val="24"/>
        </w:rPr>
      </w:pPr>
      <w:r>
        <w:rPr>
          <w:rFonts w:ascii="宋体" w:hAnsi="宋体" w:hint="eastAsia"/>
          <w:b/>
          <w:sz w:val="24"/>
          <w:szCs w:val="24"/>
        </w:rPr>
        <w:t>答题要求</w:t>
      </w:r>
    </w:p>
    <w:p w14:paraId="3CC1F9F8" w14:textId="77777777" w:rsidR="00412EE5" w:rsidRDefault="00CC7A6B">
      <w:pPr>
        <w:spacing w:line="520" w:lineRule="exact"/>
        <w:ind w:firstLine="540"/>
        <w:rPr>
          <w:rFonts w:ascii="宋体" w:hAnsi="宋体"/>
          <w:bCs/>
          <w:sz w:val="24"/>
          <w:szCs w:val="24"/>
        </w:rPr>
      </w:pPr>
      <w:r>
        <w:rPr>
          <w:rFonts w:ascii="宋体" w:hAnsi="宋体" w:hint="eastAsia"/>
          <w:bCs/>
          <w:sz w:val="24"/>
          <w:szCs w:val="24"/>
        </w:rPr>
        <w:t>单项选择题  共20道题，每一个道</w:t>
      </w:r>
      <w:proofErr w:type="gramStart"/>
      <w:r>
        <w:rPr>
          <w:rFonts w:ascii="宋体" w:hAnsi="宋体" w:hint="eastAsia"/>
          <w:bCs/>
          <w:sz w:val="24"/>
          <w:szCs w:val="24"/>
        </w:rPr>
        <w:t>题设置</w:t>
      </w:r>
      <w:proofErr w:type="gramEnd"/>
      <w:r>
        <w:rPr>
          <w:rFonts w:ascii="宋体" w:hAnsi="宋体" w:hint="eastAsia"/>
          <w:bCs/>
          <w:sz w:val="24"/>
          <w:szCs w:val="24"/>
        </w:rPr>
        <w:t>四个选项，只有一个选项是正确的，把正确选项的序号填在题目前的括号内。</w:t>
      </w:r>
    </w:p>
    <w:p w14:paraId="789F6AD8" w14:textId="77777777" w:rsidR="00412EE5" w:rsidRDefault="00CC7A6B">
      <w:pPr>
        <w:spacing w:line="520" w:lineRule="exact"/>
        <w:ind w:firstLineChars="225" w:firstLine="540"/>
        <w:rPr>
          <w:rFonts w:ascii="宋体" w:hAnsi="宋体"/>
          <w:bCs/>
          <w:sz w:val="24"/>
          <w:szCs w:val="24"/>
        </w:rPr>
      </w:pPr>
      <w:r>
        <w:rPr>
          <w:rFonts w:ascii="宋体" w:hAnsi="宋体" w:hint="eastAsia"/>
          <w:bCs/>
          <w:sz w:val="24"/>
          <w:szCs w:val="24"/>
        </w:rPr>
        <w:t>是非判断题  共10道题，正确的在题目前的括弧内打“√”，错误的在题目前的括号内打“×”。</w:t>
      </w:r>
    </w:p>
    <w:p w14:paraId="16D2D2D0" w14:textId="77777777" w:rsidR="00412EE5" w:rsidRDefault="00CC7A6B">
      <w:pPr>
        <w:spacing w:line="520" w:lineRule="exact"/>
        <w:ind w:firstLineChars="225" w:firstLine="540"/>
        <w:rPr>
          <w:rFonts w:ascii="宋体" w:hAnsi="宋体"/>
          <w:bCs/>
          <w:sz w:val="24"/>
          <w:szCs w:val="24"/>
        </w:rPr>
      </w:pPr>
      <w:r>
        <w:rPr>
          <w:rFonts w:ascii="宋体" w:hAnsi="宋体" w:hint="eastAsia"/>
          <w:bCs/>
          <w:sz w:val="24"/>
          <w:szCs w:val="24"/>
        </w:rPr>
        <w:t>简答题 共2道题，对相关内容进行简答，</w:t>
      </w:r>
      <w:proofErr w:type="gramStart"/>
      <w:r>
        <w:rPr>
          <w:rFonts w:ascii="宋体" w:hAnsi="宋体" w:cs="宋体" w:hint="eastAsia"/>
          <w:sz w:val="24"/>
          <w:szCs w:val="24"/>
        </w:rPr>
        <w:t>样题见</w:t>
      </w:r>
      <w:proofErr w:type="gramEnd"/>
      <w:r>
        <w:rPr>
          <w:rFonts w:ascii="宋体" w:hAnsi="宋体" w:cs="宋体" w:hint="eastAsia"/>
          <w:sz w:val="24"/>
          <w:szCs w:val="24"/>
        </w:rPr>
        <w:t>附件二</w:t>
      </w:r>
      <w:r>
        <w:rPr>
          <w:rFonts w:ascii="宋体" w:hAnsi="宋体" w:hint="eastAsia"/>
          <w:bCs/>
          <w:sz w:val="24"/>
          <w:szCs w:val="24"/>
        </w:rPr>
        <w:t>。</w:t>
      </w:r>
    </w:p>
    <w:p w14:paraId="30EE303C" w14:textId="77777777" w:rsidR="00412EE5" w:rsidRDefault="00CC7A6B">
      <w:pPr>
        <w:spacing w:line="520" w:lineRule="exact"/>
        <w:ind w:firstLine="540"/>
        <w:rPr>
          <w:rFonts w:ascii="宋体" w:hAnsi="宋体"/>
          <w:b/>
          <w:sz w:val="24"/>
          <w:szCs w:val="24"/>
        </w:rPr>
      </w:pPr>
      <w:r>
        <w:rPr>
          <w:rFonts w:ascii="宋体" w:hAnsi="宋体" w:hint="eastAsia"/>
          <w:b/>
          <w:sz w:val="24"/>
          <w:szCs w:val="24"/>
        </w:rPr>
        <w:t>评分办法</w:t>
      </w:r>
    </w:p>
    <w:p w14:paraId="3CBD29E4" w14:textId="77777777" w:rsidR="00412EE5" w:rsidRDefault="00CC7A6B">
      <w:pPr>
        <w:spacing w:line="520" w:lineRule="exact"/>
        <w:ind w:firstLine="540"/>
        <w:rPr>
          <w:rFonts w:ascii="宋体" w:hAnsi="宋体"/>
          <w:bCs/>
          <w:sz w:val="24"/>
          <w:szCs w:val="24"/>
        </w:rPr>
      </w:pPr>
      <w:r>
        <w:rPr>
          <w:rFonts w:ascii="宋体" w:hAnsi="宋体" w:hint="eastAsia"/>
          <w:bCs/>
          <w:sz w:val="24"/>
          <w:szCs w:val="24"/>
        </w:rPr>
        <w:t>单项选择题   必须按要求把答案填写在题目前的括号内，每题5分，正确给分，错误不给分。</w:t>
      </w:r>
    </w:p>
    <w:p w14:paraId="3FFCDD3B" w14:textId="77777777" w:rsidR="00412EE5" w:rsidRDefault="00CC7A6B">
      <w:pPr>
        <w:spacing w:line="520" w:lineRule="exact"/>
        <w:ind w:firstLine="540"/>
        <w:rPr>
          <w:rFonts w:ascii="宋体" w:hAnsi="宋体"/>
          <w:bCs/>
          <w:sz w:val="24"/>
          <w:szCs w:val="24"/>
        </w:rPr>
      </w:pPr>
      <w:r>
        <w:rPr>
          <w:rFonts w:ascii="宋体" w:hAnsi="宋体" w:hint="eastAsia"/>
          <w:bCs/>
          <w:sz w:val="24"/>
          <w:szCs w:val="24"/>
        </w:rPr>
        <w:t>是非判断题  必须按要求把“√”（或“×”）填写在题目前的括号内，每题4分，正确给分，错误不给分。</w:t>
      </w:r>
    </w:p>
    <w:p w14:paraId="62BFEC42" w14:textId="77777777" w:rsidR="00412EE5" w:rsidRDefault="00CC7A6B">
      <w:pPr>
        <w:spacing w:line="520" w:lineRule="exact"/>
        <w:ind w:firstLineChars="225" w:firstLine="540"/>
        <w:rPr>
          <w:rFonts w:ascii="宋体" w:hAnsi="宋体"/>
          <w:bCs/>
          <w:sz w:val="24"/>
          <w:szCs w:val="24"/>
        </w:rPr>
      </w:pPr>
      <w:r>
        <w:rPr>
          <w:rFonts w:ascii="宋体" w:hAnsi="宋体" w:hint="eastAsia"/>
          <w:bCs/>
          <w:sz w:val="24"/>
          <w:szCs w:val="24"/>
        </w:rPr>
        <w:t>简答题 共2道题，对相关内容进行简答，每题30分。</w:t>
      </w:r>
    </w:p>
    <w:p w14:paraId="77D79948" w14:textId="77777777" w:rsidR="00412EE5" w:rsidRDefault="00412EE5">
      <w:pPr>
        <w:spacing w:line="520" w:lineRule="exact"/>
        <w:ind w:firstLineChars="225" w:firstLine="540"/>
        <w:rPr>
          <w:rFonts w:ascii="宋体" w:hAnsi="宋体"/>
          <w:bCs/>
          <w:sz w:val="24"/>
          <w:szCs w:val="24"/>
        </w:rPr>
      </w:pPr>
    </w:p>
    <w:p w14:paraId="25206248" w14:textId="77777777" w:rsidR="00412EE5" w:rsidRDefault="00CC7A6B">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四、题型示例或考试样卷（详见附件</w:t>
      </w:r>
      <w:r>
        <w:rPr>
          <w:rFonts w:asciiTheme="minorEastAsia" w:eastAsiaTheme="minorEastAsia" w:hAnsiTheme="minorEastAsia"/>
          <w:b/>
          <w:sz w:val="28"/>
          <w:szCs w:val="28"/>
        </w:rPr>
        <w:t>1</w:t>
      </w:r>
      <w:r>
        <w:rPr>
          <w:rFonts w:asciiTheme="minorEastAsia" w:eastAsiaTheme="minorEastAsia" w:hAnsiTheme="minorEastAsia" w:hint="eastAsia"/>
          <w:b/>
          <w:sz w:val="28"/>
          <w:szCs w:val="28"/>
        </w:rPr>
        <w:t>）</w:t>
      </w:r>
    </w:p>
    <w:p w14:paraId="66673933" w14:textId="77777777" w:rsidR="00412EE5" w:rsidRDefault="00412EE5">
      <w:pPr>
        <w:adjustRightInd w:val="0"/>
        <w:snapToGrid w:val="0"/>
        <w:spacing w:line="520" w:lineRule="exact"/>
        <w:ind w:firstLineChars="200" w:firstLine="562"/>
        <w:rPr>
          <w:rFonts w:asciiTheme="minorEastAsia" w:eastAsiaTheme="minorEastAsia" w:hAnsiTheme="minorEastAsia"/>
          <w:b/>
          <w:sz w:val="28"/>
          <w:szCs w:val="28"/>
        </w:rPr>
      </w:pPr>
    </w:p>
    <w:p w14:paraId="210A3996" w14:textId="77777777" w:rsidR="00412EE5" w:rsidRDefault="00412EE5">
      <w:pPr>
        <w:rPr>
          <w:rFonts w:asciiTheme="minorEastAsia" w:eastAsiaTheme="minorEastAsia" w:hAnsiTheme="minorEastAsia" w:cs="仿宋"/>
          <w:b/>
          <w:sz w:val="28"/>
          <w:szCs w:val="28"/>
        </w:rPr>
      </w:pPr>
    </w:p>
    <w:p w14:paraId="20500417" w14:textId="77777777" w:rsidR="00412EE5" w:rsidRDefault="00412EE5">
      <w:pPr>
        <w:rPr>
          <w:rFonts w:asciiTheme="minorEastAsia" w:eastAsiaTheme="minorEastAsia" w:hAnsiTheme="minorEastAsia" w:cs="仿宋"/>
          <w:b/>
          <w:sz w:val="28"/>
          <w:szCs w:val="28"/>
        </w:rPr>
      </w:pPr>
    </w:p>
    <w:p w14:paraId="38B99C9B" w14:textId="77777777" w:rsidR="00412EE5" w:rsidRDefault="00412EE5">
      <w:pPr>
        <w:rPr>
          <w:rFonts w:asciiTheme="minorEastAsia" w:eastAsiaTheme="minorEastAsia" w:hAnsiTheme="minorEastAsia" w:cs="仿宋"/>
          <w:b/>
          <w:sz w:val="28"/>
          <w:szCs w:val="28"/>
        </w:rPr>
      </w:pPr>
    </w:p>
    <w:p w14:paraId="43B9AD44" w14:textId="77777777" w:rsidR="00412EE5" w:rsidRDefault="00412EE5">
      <w:pPr>
        <w:rPr>
          <w:rFonts w:asciiTheme="minorEastAsia" w:eastAsiaTheme="minorEastAsia" w:hAnsiTheme="minorEastAsia" w:cs="仿宋"/>
          <w:b/>
          <w:sz w:val="28"/>
          <w:szCs w:val="28"/>
        </w:rPr>
      </w:pPr>
    </w:p>
    <w:p w14:paraId="4538E411" w14:textId="77777777" w:rsidR="00412EE5" w:rsidRDefault="00412EE5">
      <w:pPr>
        <w:rPr>
          <w:rFonts w:asciiTheme="minorEastAsia" w:eastAsiaTheme="minorEastAsia" w:hAnsiTheme="minorEastAsia" w:cs="仿宋"/>
          <w:b/>
          <w:sz w:val="28"/>
          <w:szCs w:val="28"/>
        </w:rPr>
      </w:pPr>
    </w:p>
    <w:p w14:paraId="32923C44" w14:textId="77777777" w:rsidR="00412EE5" w:rsidRDefault="00412EE5">
      <w:pPr>
        <w:rPr>
          <w:rFonts w:asciiTheme="minorEastAsia" w:eastAsiaTheme="minorEastAsia" w:hAnsiTheme="minorEastAsia" w:cs="仿宋"/>
          <w:b/>
          <w:sz w:val="28"/>
          <w:szCs w:val="28"/>
        </w:rPr>
      </w:pPr>
    </w:p>
    <w:p w14:paraId="2F1EB93F" w14:textId="77777777" w:rsidR="00412EE5" w:rsidRDefault="00CC7A6B">
      <w:pP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 xml:space="preserve">附件1    </w:t>
      </w:r>
    </w:p>
    <w:p w14:paraId="48B576BC" w14:textId="77777777" w:rsidR="00412EE5" w:rsidRDefault="00412EE5">
      <w:pPr>
        <w:rPr>
          <w:rFonts w:ascii="隶书" w:eastAsia="隶书"/>
          <w:vanish/>
          <w:sz w:val="32"/>
          <w:szCs w:val="32"/>
        </w:rPr>
      </w:pPr>
    </w:p>
    <w:p w14:paraId="7498E3C2" w14:textId="77777777" w:rsidR="00412EE5" w:rsidRDefault="00CC7A6B">
      <w:pPr>
        <w:spacing w:before="240" w:after="60"/>
        <w:jc w:val="center"/>
        <w:outlineLvl w:val="0"/>
        <w:rPr>
          <w:rFonts w:asciiTheme="minorEastAsia" w:eastAsiaTheme="minorEastAsia" w:hAnsiTheme="minorEastAsia"/>
          <w:b/>
          <w:bCs/>
          <w:sz w:val="28"/>
          <w:szCs w:val="28"/>
        </w:rPr>
      </w:pPr>
      <w:r>
        <w:rPr>
          <w:rFonts w:asciiTheme="minorEastAsia" w:eastAsiaTheme="minorEastAsia" w:hAnsiTheme="minorEastAsia" w:hint="eastAsia"/>
          <w:b/>
          <w:sz w:val="28"/>
          <w:szCs w:val="28"/>
        </w:rPr>
        <w:t>2021年《工商企业管理》专业扩招面试题（样题）</w:t>
      </w:r>
    </w:p>
    <w:p w14:paraId="28668509" w14:textId="31EDA915" w:rsidR="00412EE5" w:rsidRDefault="00CC7A6B">
      <w:pPr>
        <w:adjustRightInd w:val="0"/>
        <w:snapToGrid w:val="0"/>
        <w:spacing w:beforeLines="100" w:before="312" w:afterLines="100" w:after="312"/>
        <w:jc w:val="center"/>
        <w:rPr>
          <w:rFonts w:asciiTheme="minorEastAsia" w:eastAsiaTheme="minorEastAsia" w:hAnsiTheme="minorEastAsia"/>
          <w:b/>
          <w:szCs w:val="21"/>
        </w:rPr>
      </w:pPr>
      <w:r>
        <w:rPr>
          <w:rFonts w:asciiTheme="minorEastAsia" w:eastAsiaTheme="minorEastAsia" w:hAnsiTheme="minorEastAsia" w:hint="eastAsia"/>
          <w:b/>
          <w:szCs w:val="21"/>
        </w:rPr>
        <w:t>本卷共3题</w:t>
      </w:r>
      <w:r>
        <w:rPr>
          <w:rFonts w:asciiTheme="minorEastAsia" w:eastAsiaTheme="minorEastAsia" w:hAnsiTheme="minorEastAsia" w:hint="eastAsia"/>
          <w:b/>
          <w:bCs/>
          <w:szCs w:val="21"/>
        </w:rPr>
        <w:t>，</w:t>
      </w:r>
      <w:r>
        <w:rPr>
          <w:rFonts w:asciiTheme="minorEastAsia" w:eastAsiaTheme="minorEastAsia" w:hAnsiTheme="minorEastAsia" w:hint="eastAsia"/>
          <w:b/>
          <w:szCs w:val="21"/>
        </w:rPr>
        <w:t>总分200分，测试时间为</w:t>
      </w:r>
      <w:r w:rsidR="00F81F9A">
        <w:rPr>
          <w:rFonts w:asciiTheme="minorEastAsia" w:eastAsiaTheme="minorEastAsia" w:hAnsiTheme="minorEastAsia"/>
          <w:b/>
          <w:szCs w:val="21"/>
        </w:rPr>
        <w:t>5</w:t>
      </w:r>
      <w:r>
        <w:rPr>
          <w:rFonts w:asciiTheme="minorEastAsia" w:eastAsiaTheme="minorEastAsia" w:hAnsiTheme="minorEastAsia" w:hint="eastAsia"/>
          <w:b/>
          <w:szCs w:val="21"/>
        </w:rPr>
        <w:t>分钟</w:t>
      </w:r>
      <w:r w:rsidR="00F81F9A">
        <w:rPr>
          <w:rFonts w:asciiTheme="minorEastAsia" w:eastAsiaTheme="minorEastAsia" w:hAnsiTheme="minorEastAsia" w:hint="eastAsia"/>
          <w:b/>
          <w:szCs w:val="21"/>
        </w:rPr>
        <w:t>/人</w:t>
      </w:r>
    </w:p>
    <w:p w14:paraId="000A71FB" w14:textId="77777777" w:rsidR="00412EE5" w:rsidRDefault="00CC7A6B">
      <w:pPr>
        <w:adjustRightInd w:val="0"/>
        <w:snapToGrid w:val="0"/>
        <w:spacing w:beforeLines="100" w:before="312" w:afterLines="100" w:after="312" w:line="360" w:lineRule="exact"/>
        <w:ind w:firstLineChars="600" w:firstLine="1265"/>
        <w:rPr>
          <w:rFonts w:asciiTheme="minorEastAsia" w:eastAsiaTheme="minorEastAsia" w:hAnsiTheme="minorEastAsia"/>
          <w:b/>
          <w:szCs w:val="21"/>
          <w:u w:val="single"/>
        </w:rPr>
      </w:pPr>
      <w:r>
        <w:rPr>
          <w:rFonts w:asciiTheme="minorEastAsia" w:eastAsiaTheme="minorEastAsia" w:hAnsiTheme="minorEastAsia" w:hint="eastAsia"/>
          <w:b/>
          <w:szCs w:val="21"/>
        </w:rPr>
        <w:t xml:space="preserve">考生姓名： </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b/>
          <w:szCs w:val="21"/>
        </w:rPr>
        <w:t xml:space="preserve">      准考证号：</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b/>
          <w:szCs w:val="21"/>
        </w:rPr>
        <w:t xml:space="preserve"> </w:t>
      </w:r>
    </w:p>
    <w:tbl>
      <w:tblPr>
        <w:tblW w:w="8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068"/>
        <w:gridCol w:w="1068"/>
        <w:gridCol w:w="1068"/>
        <w:gridCol w:w="1068"/>
        <w:gridCol w:w="1068"/>
        <w:gridCol w:w="1068"/>
        <w:gridCol w:w="1068"/>
      </w:tblGrid>
      <w:tr w:rsidR="00412EE5" w14:paraId="7925314C" w14:textId="77777777">
        <w:trPr>
          <w:trHeight w:val="555"/>
        </w:trPr>
        <w:tc>
          <w:tcPr>
            <w:tcW w:w="960" w:type="dxa"/>
            <w:vAlign w:val="center"/>
          </w:tcPr>
          <w:p w14:paraId="2BC35724" w14:textId="77777777" w:rsidR="00412EE5" w:rsidRDefault="00CC7A6B">
            <w:pPr>
              <w:adjustRightInd w:val="0"/>
              <w:snapToGrid w:val="0"/>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题号</w:t>
            </w:r>
          </w:p>
        </w:tc>
        <w:tc>
          <w:tcPr>
            <w:tcW w:w="1068" w:type="dxa"/>
            <w:vAlign w:val="center"/>
          </w:tcPr>
          <w:p w14:paraId="7FF2D951" w14:textId="77777777" w:rsidR="00412EE5" w:rsidRDefault="00CC7A6B">
            <w:pPr>
              <w:adjustRightInd w:val="0"/>
              <w:snapToGrid w:val="0"/>
              <w:spacing w:line="360" w:lineRule="exact"/>
              <w:jc w:val="center"/>
              <w:rPr>
                <w:rFonts w:asciiTheme="minorEastAsia" w:eastAsiaTheme="minorEastAsia" w:hAnsiTheme="minorEastAsia"/>
                <w:b/>
                <w:szCs w:val="21"/>
              </w:rPr>
            </w:pPr>
            <w:proofErr w:type="gramStart"/>
            <w:r>
              <w:rPr>
                <w:rFonts w:asciiTheme="minorEastAsia" w:eastAsiaTheme="minorEastAsia" w:hAnsiTheme="minorEastAsia" w:hint="eastAsia"/>
                <w:b/>
                <w:szCs w:val="21"/>
              </w:rPr>
              <w:t>一</w:t>
            </w:r>
            <w:proofErr w:type="gramEnd"/>
          </w:p>
        </w:tc>
        <w:tc>
          <w:tcPr>
            <w:tcW w:w="1068" w:type="dxa"/>
            <w:vAlign w:val="center"/>
          </w:tcPr>
          <w:p w14:paraId="2287ECB7" w14:textId="77777777" w:rsidR="00412EE5" w:rsidRDefault="00CC7A6B">
            <w:pPr>
              <w:adjustRightInd w:val="0"/>
              <w:snapToGrid w:val="0"/>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二</w:t>
            </w:r>
          </w:p>
        </w:tc>
        <w:tc>
          <w:tcPr>
            <w:tcW w:w="1068" w:type="dxa"/>
            <w:vAlign w:val="center"/>
          </w:tcPr>
          <w:p w14:paraId="5390FEB9" w14:textId="77777777" w:rsidR="00412EE5" w:rsidRDefault="00CC7A6B">
            <w:pPr>
              <w:adjustRightInd w:val="0"/>
              <w:snapToGrid w:val="0"/>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三</w:t>
            </w:r>
          </w:p>
        </w:tc>
        <w:tc>
          <w:tcPr>
            <w:tcW w:w="1068" w:type="dxa"/>
            <w:vAlign w:val="center"/>
          </w:tcPr>
          <w:p w14:paraId="7C88DBAA" w14:textId="77777777" w:rsidR="00412EE5" w:rsidRDefault="00CC7A6B">
            <w:pPr>
              <w:adjustRightInd w:val="0"/>
              <w:snapToGrid w:val="0"/>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四</w:t>
            </w:r>
          </w:p>
        </w:tc>
        <w:tc>
          <w:tcPr>
            <w:tcW w:w="1068" w:type="dxa"/>
            <w:vAlign w:val="center"/>
          </w:tcPr>
          <w:p w14:paraId="29600E82" w14:textId="77777777" w:rsidR="00412EE5" w:rsidRDefault="00CC7A6B">
            <w:pPr>
              <w:adjustRightInd w:val="0"/>
              <w:snapToGrid w:val="0"/>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五</w:t>
            </w:r>
          </w:p>
        </w:tc>
        <w:tc>
          <w:tcPr>
            <w:tcW w:w="1068" w:type="dxa"/>
            <w:vAlign w:val="center"/>
          </w:tcPr>
          <w:p w14:paraId="65194D8B" w14:textId="77777777" w:rsidR="00412EE5" w:rsidRDefault="00CC7A6B">
            <w:pPr>
              <w:adjustRightInd w:val="0"/>
              <w:snapToGrid w:val="0"/>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总分</w:t>
            </w:r>
          </w:p>
        </w:tc>
        <w:tc>
          <w:tcPr>
            <w:tcW w:w="1068" w:type="dxa"/>
            <w:vAlign w:val="center"/>
          </w:tcPr>
          <w:p w14:paraId="16C0AFCE" w14:textId="77777777" w:rsidR="00412EE5" w:rsidRDefault="00CC7A6B">
            <w:pPr>
              <w:adjustRightInd w:val="0"/>
              <w:snapToGrid w:val="0"/>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登分人</w:t>
            </w:r>
          </w:p>
        </w:tc>
      </w:tr>
      <w:tr w:rsidR="00412EE5" w14:paraId="495832A6" w14:textId="77777777">
        <w:trPr>
          <w:trHeight w:val="661"/>
        </w:trPr>
        <w:tc>
          <w:tcPr>
            <w:tcW w:w="960" w:type="dxa"/>
            <w:vAlign w:val="center"/>
          </w:tcPr>
          <w:p w14:paraId="22E12B0B" w14:textId="77777777" w:rsidR="00412EE5" w:rsidRDefault="00CC7A6B">
            <w:pPr>
              <w:adjustRightInd w:val="0"/>
              <w:snapToGrid w:val="0"/>
              <w:spacing w:line="36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得分</w:t>
            </w:r>
          </w:p>
        </w:tc>
        <w:tc>
          <w:tcPr>
            <w:tcW w:w="1068" w:type="dxa"/>
            <w:vAlign w:val="center"/>
          </w:tcPr>
          <w:p w14:paraId="333D1758" w14:textId="77777777" w:rsidR="00412EE5" w:rsidRDefault="00412EE5">
            <w:pPr>
              <w:adjustRightInd w:val="0"/>
              <w:snapToGrid w:val="0"/>
              <w:spacing w:line="360" w:lineRule="exact"/>
              <w:jc w:val="center"/>
              <w:rPr>
                <w:rFonts w:asciiTheme="minorEastAsia" w:eastAsiaTheme="minorEastAsia" w:hAnsiTheme="minorEastAsia"/>
                <w:b/>
                <w:szCs w:val="21"/>
              </w:rPr>
            </w:pPr>
          </w:p>
        </w:tc>
        <w:tc>
          <w:tcPr>
            <w:tcW w:w="1068" w:type="dxa"/>
            <w:vAlign w:val="center"/>
          </w:tcPr>
          <w:p w14:paraId="49B55659" w14:textId="77777777" w:rsidR="00412EE5" w:rsidRDefault="00412EE5">
            <w:pPr>
              <w:adjustRightInd w:val="0"/>
              <w:snapToGrid w:val="0"/>
              <w:spacing w:line="360" w:lineRule="exact"/>
              <w:jc w:val="center"/>
              <w:rPr>
                <w:rFonts w:asciiTheme="minorEastAsia" w:eastAsiaTheme="minorEastAsia" w:hAnsiTheme="minorEastAsia"/>
                <w:b/>
                <w:szCs w:val="21"/>
              </w:rPr>
            </w:pPr>
          </w:p>
        </w:tc>
        <w:tc>
          <w:tcPr>
            <w:tcW w:w="1068" w:type="dxa"/>
            <w:vAlign w:val="center"/>
          </w:tcPr>
          <w:p w14:paraId="4CBE63D5" w14:textId="77777777" w:rsidR="00412EE5" w:rsidRDefault="00412EE5">
            <w:pPr>
              <w:adjustRightInd w:val="0"/>
              <w:snapToGrid w:val="0"/>
              <w:spacing w:line="360" w:lineRule="exact"/>
              <w:jc w:val="center"/>
              <w:rPr>
                <w:rFonts w:asciiTheme="minorEastAsia" w:eastAsiaTheme="minorEastAsia" w:hAnsiTheme="minorEastAsia"/>
                <w:b/>
                <w:szCs w:val="21"/>
              </w:rPr>
            </w:pPr>
          </w:p>
        </w:tc>
        <w:tc>
          <w:tcPr>
            <w:tcW w:w="1068" w:type="dxa"/>
            <w:vAlign w:val="center"/>
          </w:tcPr>
          <w:p w14:paraId="3F08B181" w14:textId="77777777" w:rsidR="00412EE5" w:rsidRDefault="00412EE5">
            <w:pPr>
              <w:adjustRightInd w:val="0"/>
              <w:snapToGrid w:val="0"/>
              <w:spacing w:line="360" w:lineRule="exact"/>
              <w:jc w:val="center"/>
              <w:rPr>
                <w:rFonts w:asciiTheme="minorEastAsia" w:eastAsiaTheme="minorEastAsia" w:hAnsiTheme="minorEastAsia"/>
                <w:b/>
                <w:szCs w:val="21"/>
              </w:rPr>
            </w:pPr>
          </w:p>
        </w:tc>
        <w:tc>
          <w:tcPr>
            <w:tcW w:w="1068" w:type="dxa"/>
            <w:vAlign w:val="center"/>
          </w:tcPr>
          <w:p w14:paraId="4B8E7482" w14:textId="77777777" w:rsidR="00412EE5" w:rsidRDefault="00412EE5">
            <w:pPr>
              <w:adjustRightInd w:val="0"/>
              <w:snapToGrid w:val="0"/>
              <w:spacing w:line="360" w:lineRule="exact"/>
              <w:jc w:val="center"/>
              <w:rPr>
                <w:rFonts w:asciiTheme="minorEastAsia" w:eastAsiaTheme="minorEastAsia" w:hAnsiTheme="minorEastAsia"/>
                <w:b/>
                <w:szCs w:val="21"/>
              </w:rPr>
            </w:pPr>
          </w:p>
        </w:tc>
        <w:tc>
          <w:tcPr>
            <w:tcW w:w="1068" w:type="dxa"/>
            <w:vAlign w:val="center"/>
          </w:tcPr>
          <w:p w14:paraId="3318867B" w14:textId="77777777" w:rsidR="00412EE5" w:rsidRDefault="00412EE5">
            <w:pPr>
              <w:adjustRightInd w:val="0"/>
              <w:snapToGrid w:val="0"/>
              <w:spacing w:line="360" w:lineRule="exact"/>
              <w:jc w:val="center"/>
              <w:rPr>
                <w:rFonts w:asciiTheme="minorEastAsia" w:eastAsiaTheme="minorEastAsia" w:hAnsiTheme="minorEastAsia"/>
                <w:b/>
                <w:szCs w:val="21"/>
              </w:rPr>
            </w:pPr>
          </w:p>
        </w:tc>
        <w:tc>
          <w:tcPr>
            <w:tcW w:w="1068" w:type="dxa"/>
            <w:vAlign w:val="center"/>
          </w:tcPr>
          <w:p w14:paraId="4EEBDBB3" w14:textId="77777777" w:rsidR="00412EE5" w:rsidRDefault="00412EE5">
            <w:pPr>
              <w:adjustRightInd w:val="0"/>
              <w:snapToGrid w:val="0"/>
              <w:spacing w:line="360" w:lineRule="exact"/>
              <w:jc w:val="center"/>
              <w:rPr>
                <w:rFonts w:asciiTheme="minorEastAsia" w:eastAsiaTheme="minorEastAsia" w:hAnsiTheme="minorEastAsia"/>
                <w:b/>
                <w:szCs w:val="21"/>
              </w:rPr>
            </w:pPr>
          </w:p>
        </w:tc>
      </w:tr>
    </w:tbl>
    <w:p w14:paraId="579BF53A" w14:textId="77777777" w:rsidR="00412EE5" w:rsidRDefault="00CC7A6B">
      <w:pPr>
        <w:adjustRightInd w:val="0"/>
        <w:snapToGrid w:val="0"/>
        <w:spacing w:line="400" w:lineRule="exact"/>
        <w:jc w:val="center"/>
        <w:rPr>
          <w:rFonts w:ascii="宋体"/>
          <w:b/>
          <w:sz w:val="28"/>
          <w:szCs w:val="28"/>
        </w:rPr>
      </w:pPr>
      <w:r>
        <w:rPr>
          <w:rFonts w:ascii="宋体" w:hAnsi="宋体" w:hint="eastAsia"/>
          <w:b/>
          <w:sz w:val="28"/>
          <w:szCs w:val="28"/>
        </w:rPr>
        <w:t xml:space="preserve">  </w:t>
      </w:r>
    </w:p>
    <w:p w14:paraId="151B93A1" w14:textId="77777777" w:rsidR="00412EE5" w:rsidRDefault="00CC7A6B">
      <w:pPr>
        <w:numPr>
          <w:ilvl w:val="0"/>
          <w:numId w:val="1"/>
        </w:numPr>
        <w:adjustRightInd w:val="0"/>
        <w:snapToGrid w:val="0"/>
        <w:spacing w:line="360" w:lineRule="auto"/>
        <w:jc w:val="left"/>
        <w:rPr>
          <w:rFonts w:ascii="宋体" w:hAnsi="宋体"/>
          <w:b/>
          <w:sz w:val="24"/>
        </w:rPr>
      </w:pPr>
      <w:r>
        <w:rPr>
          <w:rFonts w:ascii="宋体" w:hAnsi="宋体" w:hint="eastAsia"/>
          <w:b/>
          <w:sz w:val="24"/>
        </w:rPr>
        <w:t>自我展示。请结合自己以后的专业发展方向，选择其中一项</w:t>
      </w:r>
      <w:r>
        <w:rPr>
          <w:rFonts w:ascii="宋体" w:hAnsi="宋体"/>
          <w:b/>
          <w:sz w:val="24"/>
        </w:rPr>
        <w:t>进行展示（如诗歌、朗诵、讲故事、舞蹈表演、绘画、相声等）</w:t>
      </w:r>
      <w:r>
        <w:rPr>
          <w:rFonts w:ascii="宋体" w:hAnsi="宋体" w:hint="eastAsia"/>
          <w:b/>
          <w:sz w:val="24"/>
        </w:rPr>
        <w:t>（60分）</w:t>
      </w:r>
    </w:p>
    <w:p w14:paraId="5DFB4DFF" w14:textId="77777777" w:rsidR="00412EE5" w:rsidRDefault="00412EE5">
      <w:pPr>
        <w:adjustRightInd w:val="0"/>
        <w:snapToGrid w:val="0"/>
        <w:spacing w:line="360" w:lineRule="auto"/>
        <w:jc w:val="left"/>
        <w:rPr>
          <w:rFonts w:ascii="宋体" w:hAnsi="宋体"/>
          <w:b/>
          <w:sz w:val="24"/>
        </w:rPr>
      </w:pPr>
    </w:p>
    <w:p w14:paraId="0CEC068F" w14:textId="77777777" w:rsidR="00412EE5" w:rsidRDefault="00412EE5">
      <w:pPr>
        <w:adjustRightInd w:val="0"/>
        <w:snapToGrid w:val="0"/>
        <w:spacing w:line="360" w:lineRule="auto"/>
        <w:jc w:val="left"/>
        <w:rPr>
          <w:rFonts w:ascii="宋体" w:hAnsi="宋体"/>
          <w:b/>
          <w:sz w:val="24"/>
        </w:rPr>
      </w:pPr>
    </w:p>
    <w:p w14:paraId="55C44409" w14:textId="77777777" w:rsidR="00412EE5" w:rsidRDefault="00412EE5">
      <w:pPr>
        <w:adjustRightInd w:val="0"/>
        <w:snapToGrid w:val="0"/>
        <w:spacing w:line="360" w:lineRule="auto"/>
        <w:jc w:val="left"/>
        <w:rPr>
          <w:rFonts w:ascii="宋体" w:hAnsi="宋体"/>
          <w:b/>
          <w:sz w:val="24"/>
        </w:rPr>
      </w:pPr>
    </w:p>
    <w:p w14:paraId="6572EDED" w14:textId="77777777" w:rsidR="00412EE5" w:rsidRDefault="00CC7A6B">
      <w:pPr>
        <w:numPr>
          <w:ilvl w:val="0"/>
          <w:numId w:val="1"/>
        </w:numPr>
        <w:adjustRightInd w:val="0"/>
        <w:snapToGrid w:val="0"/>
        <w:spacing w:line="360" w:lineRule="auto"/>
        <w:jc w:val="left"/>
        <w:rPr>
          <w:rFonts w:ascii="宋体" w:hAnsi="宋体"/>
          <w:b/>
          <w:sz w:val="24"/>
        </w:rPr>
      </w:pPr>
      <w:r>
        <w:rPr>
          <w:rFonts w:ascii="宋体" w:hAnsi="宋体" w:hint="eastAsia"/>
          <w:b/>
          <w:sz w:val="24"/>
        </w:rPr>
        <w:t>情景分析。假如需要你组织一场关于“弘扬优秀中国传统文化”的主题活动，你将如何组织？（60分）</w:t>
      </w:r>
    </w:p>
    <w:p w14:paraId="051E8314" w14:textId="77777777" w:rsidR="00412EE5" w:rsidRDefault="00412EE5">
      <w:pPr>
        <w:adjustRightInd w:val="0"/>
        <w:snapToGrid w:val="0"/>
        <w:spacing w:line="360" w:lineRule="auto"/>
        <w:jc w:val="left"/>
        <w:rPr>
          <w:rFonts w:ascii="宋体" w:hAnsi="宋体"/>
          <w:b/>
          <w:sz w:val="24"/>
        </w:rPr>
      </w:pPr>
    </w:p>
    <w:p w14:paraId="7E9751E8" w14:textId="77777777" w:rsidR="00412EE5" w:rsidRDefault="00412EE5">
      <w:pPr>
        <w:adjustRightInd w:val="0"/>
        <w:snapToGrid w:val="0"/>
        <w:spacing w:line="360" w:lineRule="auto"/>
        <w:jc w:val="left"/>
        <w:rPr>
          <w:rFonts w:ascii="宋体" w:hAnsi="宋体"/>
          <w:b/>
          <w:sz w:val="24"/>
        </w:rPr>
      </w:pPr>
    </w:p>
    <w:p w14:paraId="0E2E219A" w14:textId="77777777" w:rsidR="00412EE5" w:rsidRDefault="00412EE5">
      <w:pPr>
        <w:adjustRightInd w:val="0"/>
        <w:snapToGrid w:val="0"/>
        <w:spacing w:line="360" w:lineRule="auto"/>
        <w:jc w:val="left"/>
        <w:rPr>
          <w:rFonts w:ascii="宋体" w:hAnsi="宋体"/>
          <w:b/>
          <w:sz w:val="24"/>
        </w:rPr>
      </w:pPr>
    </w:p>
    <w:p w14:paraId="1ACBCF37" w14:textId="77777777" w:rsidR="00412EE5" w:rsidRDefault="00412EE5">
      <w:pPr>
        <w:adjustRightInd w:val="0"/>
        <w:snapToGrid w:val="0"/>
        <w:spacing w:line="360" w:lineRule="auto"/>
        <w:jc w:val="left"/>
        <w:rPr>
          <w:rFonts w:ascii="宋体" w:hAnsi="宋体"/>
          <w:b/>
          <w:sz w:val="24"/>
        </w:rPr>
      </w:pPr>
    </w:p>
    <w:p w14:paraId="17D92249" w14:textId="77777777" w:rsidR="00412EE5" w:rsidRDefault="00CC7A6B">
      <w:pPr>
        <w:adjustRightInd w:val="0"/>
        <w:snapToGrid w:val="0"/>
        <w:spacing w:line="360" w:lineRule="auto"/>
        <w:jc w:val="left"/>
        <w:rPr>
          <w:rFonts w:ascii="宋体" w:hAnsi="宋体"/>
          <w:b/>
          <w:sz w:val="24"/>
        </w:rPr>
      </w:pPr>
      <w:r>
        <w:rPr>
          <w:rFonts w:ascii="宋体" w:hAnsi="宋体" w:hint="eastAsia"/>
          <w:b/>
          <w:sz w:val="24"/>
        </w:rPr>
        <w:t>3．话题讨论。在“大众创新、万众创业”的时代背景下，假如有一笔创业基金，你将如何利用它来实现自己的创业梦想。（80分）</w:t>
      </w:r>
    </w:p>
    <w:p w14:paraId="000511EE" w14:textId="77777777" w:rsidR="00412EE5" w:rsidRDefault="00412EE5">
      <w:pPr>
        <w:adjustRightInd w:val="0"/>
        <w:snapToGrid w:val="0"/>
        <w:spacing w:line="360" w:lineRule="auto"/>
        <w:jc w:val="left"/>
        <w:rPr>
          <w:rFonts w:ascii="宋体" w:hAnsi="宋体"/>
          <w:b/>
          <w:sz w:val="24"/>
        </w:rPr>
      </w:pPr>
    </w:p>
    <w:p w14:paraId="5D8D8EE8" w14:textId="77777777" w:rsidR="00412EE5" w:rsidRDefault="00412EE5">
      <w:pPr>
        <w:spacing w:beforeLines="100" w:before="312" w:afterLines="100" w:after="312" w:line="300" w:lineRule="exact"/>
        <w:jc w:val="center"/>
        <w:rPr>
          <w:rFonts w:asciiTheme="minorEastAsia" w:eastAsiaTheme="minorEastAsia" w:hAnsiTheme="minorEastAsia"/>
          <w:b/>
          <w:sz w:val="28"/>
          <w:szCs w:val="28"/>
        </w:rPr>
      </w:pPr>
    </w:p>
    <w:p w14:paraId="1AB04402" w14:textId="77777777" w:rsidR="00412EE5" w:rsidRDefault="00412EE5">
      <w:pPr>
        <w:spacing w:beforeLines="100" w:before="312" w:afterLines="100" w:after="312" w:line="300" w:lineRule="exact"/>
        <w:jc w:val="center"/>
        <w:rPr>
          <w:rFonts w:asciiTheme="minorEastAsia" w:eastAsiaTheme="minorEastAsia" w:hAnsiTheme="minorEastAsia"/>
          <w:b/>
          <w:sz w:val="28"/>
          <w:szCs w:val="28"/>
        </w:rPr>
      </w:pPr>
    </w:p>
    <w:p w14:paraId="772DCD60" w14:textId="77777777" w:rsidR="00412EE5" w:rsidRDefault="00412EE5">
      <w:pPr>
        <w:spacing w:beforeLines="100" w:before="312" w:afterLines="100" w:after="312" w:line="300" w:lineRule="exact"/>
        <w:jc w:val="center"/>
        <w:rPr>
          <w:rFonts w:asciiTheme="minorEastAsia" w:eastAsiaTheme="minorEastAsia" w:hAnsiTheme="minorEastAsia"/>
          <w:b/>
          <w:sz w:val="28"/>
          <w:szCs w:val="28"/>
        </w:rPr>
      </w:pPr>
    </w:p>
    <w:p w14:paraId="332CD51C" w14:textId="77777777" w:rsidR="00412EE5" w:rsidRDefault="00412EE5">
      <w:pPr>
        <w:spacing w:beforeLines="100" w:before="312" w:afterLines="100" w:after="312" w:line="300" w:lineRule="exact"/>
        <w:jc w:val="center"/>
        <w:rPr>
          <w:rFonts w:asciiTheme="minorEastAsia" w:eastAsiaTheme="minorEastAsia" w:hAnsiTheme="minorEastAsia"/>
          <w:b/>
          <w:sz w:val="28"/>
          <w:szCs w:val="28"/>
        </w:rPr>
      </w:pPr>
    </w:p>
    <w:p w14:paraId="59F8691D" w14:textId="77777777" w:rsidR="00412EE5" w:rsidRDefault="00412EE5">
      <w:pPr>
        <w:spacing w:beforeLines="100" w:before="312" w:afterLines="100" w:after="312" w:line="300" w:lineRule="exact"/>
        <w:jc w:val="center"/>
        <w:rPr>
          <w:rFonts w:asciiTheme="minorEastAsia" w:eastAsiaTheme="minorEastAsia" w:hAnsiTheme="minorEastAsia"/>
          <w:b/>
          <w:sz w:val="28"/>
          <w:szCs w:val="28"/>
        </w:rPr>
      </w:pPr>
    </w:p>
    <w:p w14:paraId="29E5647D" w14:textId="77777777" w:rsidR="00412EE5" w:rsidRDefault="00CC7A6B">
      <w:pPr>
        <w:spacing w:line="520" w:lineRule="exact"/>
        <w:rPr>
          <w:rFonts w:asciiTheme="minorEastAsia" w:eastAsiaTheme="minorEastAsia" w:hAnsiTheme="minorEastAsia"/>
          <w:b/>
          <w:bCs/>
          <w:sz w:val="24"/>
        </w:rPr>
      </w:pPr>
      <w:r>
        <w:rPr>
          <w:rFonts w:asciiTheme="minorEastAsia" w:eastAsiaTheme="minorEastAsia" w:hAnsiTheme="minorEastAsia" w:cs="宋体" w:hint="eastAsia"/>
          <w:b/>
          <w:bCs/>
          <w:sz w:val="24"/>
        </w:rPr>
        <w:t>附件二：</w:t>
      </w:r>
    </w:p>
    <w:p w14:paraId="604CD8EA" w14:textId="56E7A308" w:rsidR="00412EE5" w:rsidRDefault="00CC7A6B">
      <w:pPr>
        <w:tabs>
          <w:tab w:val="left" w:pos="8085"/>
        </w:tabs>
        <w:ind w:firstLineChars="400" w:firstLine="1124"/>
        <w:rPr>
          <w:rFonts w:asciiTheme="minorEastAsia" w:eastAsiaTheme="minorEastAsia" w:hAnsiTheme="minorEastAsia"/>
          <w:sz w:val="28"/>
          <w:szCs w:val="28"/>
        </w:rPr>
      </w:pPr>
      <w:r>
        <w:rPr>
          <w:rFonts w:asciiTheme="minorEastAsia" w:eastAsiaTheme="minorEastAsia" w:hAnsiTheme="minorEastAsia" w:hint="eastAsia"/>
          <w:b/>
          <w:sz w:val="28"/>
          <w:szCs w:val="28"/>
        </w:rPr>
        <w:t>2021年扩招《工商企业管理》职业</w:t>
      </w:r>
      <w:r w:rsidR="00720FC3">
        <w:rPr>
          <w:rFonts w:asciiTheme="minorEastAsia" w:eastAsiaTheme="minorEastAsia" w:hAnsiTheme="minorEastAsia" w:hint="eastAsia"/>
          <w:b/>
          <w:sz w:val="28"/>
          <w:szCs w:val="28"/>
        </w:rPr>
        <w:t>技能</w:t>
      </w:r>
      <w:r>
        <w:rPr>
          <w:rFonts w:asciiTheme="minorEastAsia" w:eastAsiaTheme="minorEastAsia" w:hAnsiTheme="minorEastAsia" w:hint="eastAsia"/>
          <w:b/>
          <w:sz w:val="28"/>
          <w:szCs w:val="28"/>
        </w:rPr>
        <w:t>测试（样题）</w:t>
      </w:r>
    </w:p>
    <w:p w14:paraId="7F2A6A1D" w14:textId="77777777" w:rsidR="00412EE5" w:rsidRDefault="00CC7A6B">
      <w:pPr>
        <w:adjustRightInd w:val="0"/>
        <w:snapToGrid w:val="0"/>
        <w:spacing w:beforeLines="100" w:before="312" w:afterLines="100" w:after="312"/>
        <w:jc w:val="center"/>
        <w:rPr>
          <w:rFonts w:asciiTheme="minorEastAsia" w:eastAsiaTheme="minorEastAsia" w:hAnsiTheme="minorEastAsia"/>
          <w:b/>
          <w:szCs w:val="21"/>
        </w:rPr>
      </w:pPr>
      <w:r>
        <w:rPr>
          <w:rFonts w:asciiTheme="minorEastAsia" w:eastAsiaTheme="minorEastAsia" w:hAnsiTheme="minorEastAsia" w:hint="eastAsia"/>
          <w:b/>
          <w:szCs w:val="21"/>
        </w:rPr>
        <w:t>本卷共三大题，</w:t>
      </w:r>
      <w:r>
        <w:rPr>
          <w:rFonts w:asciiTheme="minorEastAsia" w:eastAsiaTheme="minorEastAsia" w:hAnsiTheme="minorEastAsia" w:hint="eastAsia"/>
          <w:b/>
          <w:bCs/>
          <w:szCs w:val="21"/>
        </w:rPr>
        <w:t>共3页，</w:t>
      </w:r>
      <w:r>
        <w:rPr>
          <w:rFonts w:asciiTheme="minorEastAsia" w:eastAsiaTheme="minorEastAsia" w:hAnsiTheme="minorEastAsia" w:hint="eastAsia"/>
          <w:b/>
          <w:szCs w:val="21"/>
        </w:rPr>
        <w:t>总分200分，考试时间为90分钟</w:t>
      </w:r>
    </w:p>
    <w:p w14:paraId="1935C3F6" w14:textId="77777777" w:rsidR="00412EE5" w:rsidRDefault="00CC7A6B">
      <w:pPr>
        <w:adjustRightInd w:val="0"/>
        <w:snapToGrid w:val="0"/>
        <w:spacing w:beforeLines="100" w:before="312" w:afterLines="100" w:after="312" w:line="360" w:lineRule="exact"/>
        <w:ind w:firstLineChars="550" w:firstLine="1160"/>
        <w:rPr>
          <w:rFonts w:asciiTheme="minorEastAsia" w:eastAsiaTheme="minorEastAsia" w:hAnsiTheme="minorEastAsia"/>
          <w:b/>
          <w:szCs w:val="21"/>
          <w:u w:val="single"/>
        </w:rPr>
      </w:pPr>
      <w:r>
        <w:rPr>
          <w:rFonts w:asciiTheme="minorEastAsia" w:eastAsiaTheme="minorEastAsia" w:hAnsiTheme="minorEastAsia" w:hint="eastAsia"/>
          <w:b/>
          <w:szCs w:val="21"/>
        </w:rPr>
        <w:t xml:space="preserve">考生姓名： </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b/>
          <w:szCs w:val="21"/>
        </w:rPr>
        <w:t xml:space="preserve">      准考证号：</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b/>
          <w:szCs w:val="21"/>
        </w:rPr>
        <w:t xml:space="preserve"> </w:t>
      </w:r>
      <w:r>
        <w:rPr>
          <w:rFonts w:asciiTheme="minorEastAsia" w:eastAsiaTheme="minorEastAsia" w:hAnsiTheme="minorEastAsia"/>
          <w:b/>
          <w:szCs w:val="21"/>
        </w:rPr>
        <w:t xml:space="preserve">      </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276"/>
        <w:gridCol w:w="1134"/>
        <w:gridCol w:w="1559"/>
        <w:gridCol w:w="1985"/>
      </w:tblGrid>
      <w:tr w:rsidR="00412EE5" w14:paraId="05D5B964" w14:textId="77777777">
        <w:trPr>
          <w:trHeight w:val="567"/>
        </w:trPr>
        <w:tc>
          <w:tcPr>
            <w:tcW w:w="1134" w:type="dxa"/>
            <w:vAlign w:val="center"/>
          </w:tcPr>
          <w:p w14:paraId="3EAB7DB9" w14:textId="77777777" w:rsidR="00412EE5" w:rsidRDefault="00CC7A6B">
            <w:pPr>
              <w:adjustRightInd w:val="0"/>
              <w:snapToGrid w:val="0"/>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题号</w:t>
            </w:r>
          </w:p>
        </w:tc>
        <w:tc>
          <w:tcPr>
            <w:tcW w:w="1134" w:type="dxa"/>
            <w:vAlign w:val="center"/>
          </w:tcPr>
          <w:p w14:paraId="5402F560" w14:textId="77777777" w:rsidR="00412EE5" w:rsidRDefault="00CC7A6B">
            <w:pPr>
              <w:adjustRightInd w:val="0"/>
              <w:snapToGrid w:val="0"/>
              <w:spacing w:line="360" w:lineRule="exact"/>
              <w:jc w:val="center"/>
              <w:rPr>
                <w:rFonts w:asciiTheme="minorEastAsia" w:eastAsiaTheme="minorEastAsia" w:hAnsiTheme="minorEastAsia"/>
                <w:b/>
                <w:sz w:val="24"/>
              </w:rPr>
            </w:pPr>
            <w:proofErr w:type="gramStart"/>
            <w:r>
              <w:rPr>
                <w:rFonts w:asciiTheme="minorEastAsia" w:eastAsiaTheme="minorEastAsia" w:hAnsiTheme="minorEastAsia" w:hint="eastAsia"/>
                <w:b/>
                <w:sz w:val="24"/>
              </w:rPr>
              <w:t>一</w:t>
            </w:r>
            <w:proofErr w:type="gramEnd"/>
          </w:p>
        </w:tc>
        <w:tc>
          <w:tcPr>
            <w:tcW w:w="1276" w:type="dxa"/>
            <w:vAlign w:val="center"/>
          </w:tcPr>
          <w:p w14:paraId="108C558B" w14:textId="77777777" w:rsidR="00412EE5" w:rsidRDefault="00CC7A6B">
            <w:pPr>
              <w:adjustRightInd w:val="0"/>
              <w:snapToGrid w:val="0"/>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二</w:t>
            </w:r>
          </w:p>
        </w:tc>
        <w:tc>
          <w:tcPr>
            <w:tcW w:w="1134" w:type="dxa"/>
            <w:vAlign w:val="center"/>
          </w:tcPr>
          <w:p w14:paraId="72BA7E06" w14:textId="77777777" w:rsidR="00412EE5" w:rsidRDefault="00CC7A6B">
            <w:pPr>
              <w:adjustRightInd w:val="0"/>
              <w:snapToGrid w:val="0"/>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三</w:t>
            </w:r>
          </w:p>
        </w:tc>
        <w:tc>
          <w:tcPr>
            <w:tcW w:w="1559" w:type="dxa"/>
            <w:vAlign w:val="center"/>
          </w:tcPr>
          <w:p w14:paraId="7781A5C9" w14:textId="77777777" w:rsidR="00412EE5" w:rsidRDefault="00CC7A6B">
            <w:pPr>
              <w:adjustRightInd w:val="0"/>
              <w:snapToGrid w:val="0"/>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总分</w:t>
            </w:r>
          </w:p>
        </w:tc>
        <w:tc>
          <w:tcPr>
            <w:tcW w:w="1985" w:type="dxa"/>
            <w:vAlign w:val="center"/>
          </w:tcPr>
          <w:p w14:paraId="43C208BB" w14:textId="77777777" w:rsidR="00412EE5" w:rsidRDefault="00CC7A6B">
            <w:pPr>
              <w:adjustRightInd w:val="0"/>
              <w:snapToGrid w:val="0"/>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登分人</w:t>
            </w:r>
          </w:p>
        </w:tc>
      </w:tr>
      <w:tr w:rsidR="00412EE5" w14:paraId="12918AE1" w14:textId="77777777">
        <w:trPr>
          <w:trHeight w:val="625"/>
        </w:trPr>
        <w:tc>
          <w:tcPr>
            <w:tcW w:w="1134" w:type="dxa"/>
            <w:vAlign w:val="center"/>
          </w:tcPr>
          <w:p w14:paraId="7335E16E" w14:textId="77777777" w:rsidR="00412EE5" w:rsidRDefault="00CC7A6B">
            <w:pPr>
              <w:adjustRightInd w:val="0"/>
              <w:snapToGrid w:val="0"/>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得分</w:t>
            </w:r>
          </w:p>
        </w:tc>
        <w:tc>
          <w:tcPr>
            <w:tcW w:w="1134" w:type="dxa"/>
            <w:vAlign w:val="center"/>
          </w:tcPr>
          <w:p w14:paraId="75162A53" w14:textId="77777777" w:rsidR="00412EE5" w:rsidRDefault="00412EE5">
            <w:pPr>
              <w:adjustRightInd w:val="0"/>
              <w:snapToGrid w:val="0"/>
              <w:spacing w:line="360" w:lineRule="exact"/>
              <w:jc w:val="center"/>
              <w:rPr>
                <w:rFonts w:asciiTheme="minorEastAsia" w:eastAsiaTheme="minorEastAsia" w:hAnsiTheme="minorEastAsia"/>
                <w:b/>
                <w:sz w:val="24"/>
              </w:rPr>
            </w:pPr>
          </w:p>
        </w:tc>
        <w:tc>
          <w:tcPr>
            <w:tcW w:w="1276" w:type="dxa"/>
            <w:vAlign w:val="center"/>
          </w:tcPr>
          <w:p w14:paraId="6E62AB9C" w14:textId="77777777" w:rsidR="00412EE5" w:rsidRDefault="00412EE5">
            <w:pPr>
              <w:adjustRightInd w:val="0"/>
              <w:snapToGrid w:val="0"/>
              <w:spacing w:line="360" w:lineRule="exact"/>
              <w:jc w:val="center"/>
              <w:rPr>
                <w:rFonts w:asciiTheme="minorEastAsia" w:eastAsiaTheme="minorEastAsia" w:hAnsiTheme="minorEastAsia"/>
                <w:b/>
                <w:sz w:val="24"/>
              </w:rPr>
            </w:pPr>
          </w:p>
        </w:tc>
        <w:tc>
          <w:tcPr>
            <w:tcW w:w="1134" w:type="dxa"/>
            <w:vAlign w:val="center"/>
          </w:tcPr>
          <w:p w14:paraId="5A5E6A72" w14:textId="77777777" w:rsidR="00412EE5" w:rsidRDefault="00412EE5">
            <w:pPr>
              <w:adjustRightInd w:val="0"/>
              <w:snapToGrid w:val="0"/>
              <w:spacing w:line="360" w:lineRule="exact"/>
              <w:jc w:val="center"/>
              <w:rPr>
                <w:rFonts w:asciiTheme="minorEastAsia" w:eastAsiaTheme="minorEastAsia" w:hAnsiTheme="minorEastAsia"/>
                <w:b/>
                <w:sz w:val="24"/>
              </w:rPr>
            </w:pPr>
          </w:p>
        </w:tc>
        <w:tc>
          <w:tcPr>
            <w:tcW w:w="1559" w:type="dxa"/>
            <w:vAlign w:val="center"/>
          </w:tcPr>
          <w:p w14:paraId="73266B1B" w14:textId="77777777" w:rsidR="00412EE5" w:rsidRDefault="00412EE5">
            <w:pPr>
              <w:adjustRightInd w:val="0"/>
              <w:snapToGrid w:val="0"/>
              <w:spacing w:line="360" w:lineRule="exact"/>
              <w:jc w:val="center"/>
              <w:rPr>
                <w:rFonts w:asciiTheme="minorEastAsia" w:eastAsiaTheme="minorEastAsia" w:hAnsiTheme="minorEastAsia"/>
                <w:b/>
                <w:sz w:val="24"/>
              </w:rPr>
            </w:pPr>
          </w:p>
        </w:tc>
        <w:tc>
          <w:tcPr>
            <w:tcW w:w="1985" w:type="dxa"/>
            <w:vAlign w:val="center"/>
          </w:tcPr>
          <w:p w14:paraId="23E7E6E4" w14:textId="77777777" w:rsidR="00412EE5" w:rsidRDefault="00412EE5">
            <w:pPr>
              <w:adjustRightInd w:val="0"/>
              <w:snapToGrid w:val="0"/>
              <w:spacing w:line="360" w:lineRule="exact"/>
              <w:jc w:val="center"/>
              <w:rPr>
                <w:rFonts w:asciiTheme="minorEastAsia" w:eastAsiaTheme="minorEastAsia" w:hAnsiTheme="minorEastAsia"/>
                <w:b/>
                <w:sz w:val="24"/>
              </w:rPr>
            </w:pPr>
          </w:p>
        </w:tc>
      </w:tr>
    </w:tbl>
    <w:tbl>
      <w:tblPr>
        <w:tblpPr w:leftFromText="180" w:rightFromText="180" w:vertAnchor="text" w:horzAnchor="page" w:tblpX="1931" w:tblpY="118"/>
        <w:tblW w:w="2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1134"/>
      </w:tblGrid>
      <w:tr w:rsidR="00412EE5" w14:paraId="7D8B1BEC" w14:textId="77777777">
        <w:tc>
          <w:tcPr>
            <w:tcW w:w="1134" w:type="dxa"/>
            <w:vAlign w:val="center"/>
          </w:tcPr>
          <w:p w14:paraId="7489893D" w14:textId="77777777" w:rsidR="00412EE5" w:rsidRDefault="00CC7A6B">
            <w:pPr>
              <w:jc w:val="center"/>
              <w:rPr>
                <w:rFonts w:asciiTheme="minorEastAsia" w:eastAsiaTheme="minorEastAsia" w:hAnsiTheme="minorEastAsia"/>
                <w:sz w:val="24"/>
              </w:rPr>
            </w:pPr>
            <w:r>
              <w:rPr>
                <w:rFonts w:asciiTheme="minorEastAsia" w:eastAsiaTheme="minorEastAsia" w:hAnsiTheme="minorEastAsia" w:hint="eastAsia"/>
                <w:sz w:val="24"/>
              </w:rPr>
              <w:t>评卷人</w:t>
            </w:r>
          </w:p>
        </w:tc>
        <w:tc>
          <w:tcPr>
            <w:tcW w:w="1134" w:type="dxa"/>
            <w:vAlign w:val="center"/>
          </w:tcPr>
          <w:p w14:paraId="5B62EF81" w14:textId="77777777" w:rsidR="00412EE5" w:rsidRDefault="00CC7A6B">
            <w:pPr>
              <w:jc w:val="center"/>
              <w:rPr>
                <w:rFonts w:asciiTheme="minorEastAsia" w:eastAsiaTheme="minorEastAsia" w:hAnsiTheme="minorEastAsia"/>
                <w:sz w:val="24"/>
              </w:rPr>
            </w:pPr>
            <w:r>
              <w:rPr>
                <w:rFonts w:asciiTheme="minorEastAsia" w:eastAsiaTheme="minorEastAsia" w:hAnsiTheme="minorEastAsia" w:hint="eastAsia"/>
                <w:sz w:val="24"/>
              </w:rPr>
              <w:t>得分</w:t>
            </w:r>
          </w:p>
        </w:tc>
      </w:tr>
      <w:tr w:rsidR="00412EE5" w14:paraId="3CEA8B16" w14:textId="77777777">
        <w:trPr>
          <w:trHeight w:val="567"/>
        </w:trPr>
        <w:tc>
          <w:tcPr>
            <w:tcW w:w="1134" w:type="dxa"/>
            <w:vAlign w:val="center"/>
          </w:tcPr>
          <w:p w14:paraId="5CBB3ACC" w14:textId="77777777" w:rsidR="00412EE5" w:rsidRDefault="00412EE5">
            <w:pPr>
              <w:jc w:val="center"/>
              <w:rPr>
                <w:rFonts w:asciiTheme="minorEastAsia" w:eastAsiaTheme="minorEastAsia" w:hAnsiTheme="minorEastAsia"/>
                <w:sz w:val="24"/>
              </w:rPr>
            </w:pPr>
          </w:p>
        </w:tc>
        <w:tc>
          <w:tcPr>
            <w:tcW w:w="1134" w:type="dxa"/>
            <w:vAlign w:val="center"/>
          </w:tcPr>
          <w:p w14:paraId="15CB8CF0" w14:textId="77777777" w:rsidR="00412EE5" w:rsidRDefault="00412EE5">
            <w:pPr>
              <w:jc w:val="center"/>
              <w:rPr>
                <w:rFonts w:asciiTheme="minorEastAsia" w:eastAsiaTheme="minorEastAsia" w:hAnsiTheme="minorEastAsia"/>
                <w:sz w:val="24"/>
              </w:rPr>
            </w:pPr>
          </w:p>
        </w:tc>
      </w:tr>
    </w:tbl>
    <w:p w14:paraId="0CE691CE" w14:textId="77777777" w:rsidR="00412EE5" w:rsidRDefault="00CC7A6B">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一、单项选择题（每题5分,共100分）</w:t>
      </w:r>
    </w:p>
    <w:p w14:paraId="047431E7" w14:textId="77777777" w:rsidR="00412EE5" w:rsidRDefault="00412EE5">
      <w:pPr>
        <w:adjustRightInd w:val="0"/>
        <w:snapToGrid w:val="0"/>
        <w:spacing w:line="360" w:lineRule="auto"/>
        <w:rPr>
          <w:rFonts w:ascii="宋体" w:hAnsi="宋体" w:cs="宋体"/>
          <w:kern w:val="0"/>
          <w:sz w:val="24"/>
        </w:rPr>
      </w:pPr>
    </w:p>
    <w:p w14:paraId="78AB28E1"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 xml:space="preserve">                                 </w:t>
      </w:r>
    </w:p>
    <w:p w14:paraId="594C4842"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“以德报怨”说的是人际交往中的（     ）</w:t>
      </w:r>
      <w:r>
        <w:rPr>
          <w:rFonts w:ascii="宋体" w:hAnsi="宋体" w:cs="宋体" w:hint="eastAsia"/>
          <w:kern w:val="0"/>
          <w:sz w:val="24"/>
        </w:rPr>
        <w:tab/>
        <w:t>。</w:t>
      </w:r>
    </w:p>
    <w:p w14:paraId="5E7CE404"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A.尊重原则；B.保持原则；C.互利原则；D.宽容原则</w:t>
      </w:r>
    </w:p>
    <w:p w14:paraId="784457B3" w14:textId="77777777" w:rsidR="00412EE5" w:rsidRDefault="00CC7A6B">
      <w:pPr>
        <w:adjustRightInd w:val="0"/>
        <w:snapToGrid w:val="0"/>
        <w:spacing w:line="360" w:lineRule="auto"/>
        <w:rPr>
          <w:rFonts w:ascii="宋体" w:hAnsi="宋体" w:cs="宋体"/>
          <w:kern w:val="0"/>
          <w:sz w:val="24"/>
        </w:rPr>
      </w:pPr>
      <w:r>
        <w:rPr>
          <w:rFonts w:ascii="宋体" w:hAnsi="宋体" w:cs="宋体"/>
          <w:kern w:val="0"/>
          <w:sz w:val="24"/>
        </w:rPr>
        <w:t>2</w:t>
      </w:r>
      <w:r>
        <w:rPr>
          <w:rFonts w:ascii="宋体" w:hAnsi="宋体" w:cs="宋体" w:hint="eastAsia"/>
          <w:kern w:val="0"/>
          <w:sz w:val="24"/>
        </w:rPr>
        <w:t>.马斯洛按照由低到高的顺序将人的需要分为五个层次，其中最高层次是（    ）</w:t>
      </w:r>
    </w:p>
    <w:p w14:paraId="70E55D98"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A.生理需要；B.安全需要；C.社会需要；D.自我实现需要</w:t>
      </w:r>
    </w:p>
    <w:p w14:paraId="2A447BE4"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 xml:space="preserve">3.情绪明显低落，对什么都不感兴趣，这就是（ </w:t>
      </w:r>
      <w:r>
        <w:rPr>
          <w:rFonts w:ascii="宋体" w:hAnsi="宋体" w:cs="宋体"/>
          <w:kern w:val="0"/>
          <w:sz w:val="24"/>
        </w:rPr>
        <w:t xml:space="preserve">   </w:t>
      </w:r>
      <w:r>
        <w:rPr>
          <w:rFonts w:ascii="宋体" w:hAnsi="宋体" w:cs="宋体" w:hint="eastAsia"/>
          <w:kern w:val="0"/>
          <w:sz w:val="24"/>
        </w:rPr>
        <w:t>）。</w:t>
      </w:r>
    </w:p>
    <w:p w14:paraId="2051B46B"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A.紧张；B.消沉；C.兴奋；D.失望</w:t>
      </w:r>
    </w:p>
    <w:p w14:paraId="7983377F"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hint="eastAsia"/>
          <w:kern w:val="0"/>
          <w:sz w:val="24"/>
        </w:rPr>
        <w:t>4.</w:t>
      </w:r>
      <w:r>
        <w:rPr>
          <w:rFonts w:ascii="宋体" w:hAnsi="宋体" w:cs="宋体"/>
          <w:kern w:val="0"/>
          <w:sz w:val="24"/>
          <w:lang w:bidi="zh-CN"/>
        </w:rPr>
        <w:t>缓和而持久的情绪状态是（</w:t>
      </w:r>
      <w:r>
        <w:rPr>
          <w:rFonts w:ascii="宋体" w:hAnsi="宋体" w:cs="宋体" w:hint="eastAsia"/>
          <w:kern w:val="0"/>
          <w:sz w:val="24"/>
          <w:lang w:bidi="zh-CN"/>
        </w:rPr>
        <w:t xml:space="preserve"> </w:t>
      </w:r>
      <w:r>
        <w:rPr>
          <w:rFonts w:ascii="宋体" w:hAnsi="宋体" w:cs="宋体"/>
          <w:kern w:val="0"/>
          <w:sz w:val="24"/>
          <w:lang w:bidi="zh-CN"/>
        </w:rPr>
        <w:t xml:space="preserve">   ）。</w:t>
      </w:r>
    </w:p>
    <w:p w14:paraId="39F5000B"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A.</w:t>
      </w:r>
      <w:r>
        <w:rPr>
          <w:rFonts w:ascii="宋体" w:hAnsi="宋体" w:cs="宋体"/>
          <w:kern w:val="0"/>
          <w:sz w:val="24"/>
          <w:lang w:bidi="zh-CN"/>
        </w:rPr>
        <w:t>热情；</w:t>
      </w:r>
      <w:r>
        <w:rPr>
          <w:rFonts w:ascii="宋体" w:hAnsi="宋体" w:cs="宋体"/>
          <w:kern w:val="0"/>
          <w:sz w:val="24"/>
          <w:lang w:bidi="en-US"/>
        </w:rPr>
        <w:t>B.</w:t>
      </w:r>
      <w:r>
        <w:rPr>
          <w:rFonts w:ascii="宋体" w:hAnsi="宋体" w:cs="宋体"/>
          <w:kern w:val="0"/>
          <w:sz w:val="24"/>
          <w:lang w:bidi="zh-CN"/>
        </w:rPr>
        <w:t>心境；</w:t>
      </w:r>
      <w:r>
        <w:rPr>
          <w:rFonts w:ascii="宋体" w:hAnsi="宋体" w:cs="宋体"/>
          <w:kern w:val="0"/>
          <w:sz w:val="24"/>
          <w:lang w:bidi="en-US"/>
        </w:rPr>
        <w:t>C.</w:t>
      </w:r>
      <w:r>
        <w:rPr>
          <w:rFonts w:ascii="宋体" w:hAnsi="宋体" w:cs="宋体"/>
          <w:kern w:val="0"/>
          <w:sz w:val="24"/>
          <w:lang w:bidi="zh-CN"/>
        </w:rPr>
        <w:t>激情；</w:t>
      </w:r>
      <w:r>
        <w:rPr>
          <w:rFonts w:ascii="宋体" w:hAnsi="宋体" w:cs="宋体"/>
          <w:kern w:val="0"/>
          <w:sz w:val="24"/>
          <w:lang w:bidi="en-US"/>
        </w:rPr>
        <w:t>D.</w:t>
      </w:r>
      <w:r>
        <w:rPr>
          <w:rFonts w:ascii="宋体" w:hAnsi="宋体" w:cs="宋体"/>
          <w:kern w:val="0"/>
          <w:sz w:val="24"/>
          <w:lang w:bidi="zh-CN"/>
        </w:rPr>
        <w:t>应激</w:t>
      </w:r>
    </w:p>
    <w:p w14:paraId="070F780C"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hint="eastAsia"/>
          <w:kern w:val="0"/>
          <w:sz w:val="24"/>
        </w:rPr>
        <w:t>5.</w:t>
      </w:r>
      <w:r>
        <w:rPr>
          <w:rFonts w:ascii="宋体" w:hAnsi="宋体" w:cs="宋体"/>
          <w:kern w:val="0"/>
          <w:sz w:val="24"/>
          <w:lang w:bidi="zh-CN"/>
        </w:rPr>
        <w:t>通过网络交纳水电费、煤气费等，属于（</w:t>
      </w:r>
      <w:r>
        <w:rPr>
          <w:rFonts w:ascii="宋体" w:hAnsi="宋体" w:cs="宋体" w:hint="eastAsia"/>
          <w:kern w:val="0"/>
          <w:sz w:val="24"/>
          <w:lang w:bidi="zh-CN"/>
        </w:rPr>
        <w:t xml:space="preserve"> </w:t>
      </w:r>
      <w:r>
        <w:rPr>
          <w:rFonts w:ascii="宋体" w:hAnsi="宋体" w:cs="宋体"/>
          <w:kern w:val="0"/>
          <w:sz w:val="24"/>
          <w:lang w:bidi="zh-CN"/>
        </w:rPr>
        <w:t xml:space="preserve">   ）。</w:t>
      </w:r>
    </w:p>
    <w:p w14:paraId="777D13DC"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A.</w:t>
      </w:r>
      <w:r>
        <w:rPr>
          <w:rFonts w:ascii="宋体" w:hAnsi="宋体" w:cs="宋体"/>
          <w:kern w:val="0"/>
          <w:sz w:val="24"/>
          <w:lang w:bidi="zh-CN"/>
        </w:rPr>
        <w:t>电子商务；</w:t>
      </w:r>
      <w:r>
        <w:rPr>
          <w:rFonts w:ascii="宋体" w:hAnsi="宋体" w:cs="宋体"/>
          <w:kern w:val="0"/>
          <w:sz w:val="24"/>
          <w:lang w:bidi="en-US"/>
        </w:rPr>
        <w:t>B.</w:t>
      </w:r>
      <w:r>
        <w:rPr>
          <w:rFonts w:ascii="宋体" w:hAnsi="宋体" w:cs="宋体"/>
          <w:kern w:val="0"/>
          <w:sz w:val="24"/>
          <w:lang w:bidi="zh-CN"/>
        </w:rPr>
        <w:t>现金买卖；</w:t>
      </w:r>
      <w:r>
        <w:rPr>
          <w:rFonts w:ascii="宋体" w:hAnsi="宋体" w:cs="宋体"/>
          <w:kern w:val="0"/>
          <w:sz w:val="24"/>
          <w:lang w:bidi="en-US"/>
        </w:rPr>
        <w:t>C.</w:t>
      </w:r>
      <w:r>
        <w:rPr>
          <w:rFonts w:ascii="宋体" w:hAnsi="宋体" w:cs="宋体"/>
          <w:kern w:val="0"/>
          <w:sz w:val="24"/>
          <w:lang w:bidi="zh-CN"/>
        </w:rPr>
        <w:t>储蓄业务；</w:t>
      </w:r>
      <w:r>
        <w:rPr>
          <w:rFonts w:ascii="宋体" w:hAnsi="宋体" w:cs="宋体"/>
          <w:kern w:val="0"/>
          <w:sz w:val="24"/>
          <w:lang w:bidi="en-US"/>
        </w:rPr>
        <w:t>D.</w:t>
      </w:r>
      <w:r>
        <w:rPr>
          <w:rFonts w:ascii="宋体" w:hAnsi="宋体" w:cs="宋体"/>
          <w:kern w:val="0"/>
          <w:sz w:val="24"/>
          <w:lang w:bidi="zh-CN"/>
        </w:rPr>
        <w:t>通存通兑</w:t>
      </w:r>
    </w:p>
    <w:p w14:paraId="146FE545"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6.人讲举一反三、触类旁通，意思是掌握某种知识后，能把这些知识应用于相似的或有联 系的工作岗位及工作任务中去，实现学习的迁移。当然，迁移有正迁移和负迁移之分，下面哪些现象不属于正迁移？（）</w:t>
      </w:r>
    </w:p>
    <w:p w14:paraId="23BB55C5"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A.学习钢琴的人再来学习小提琴；</w:t>
      </w:r>
      <w:r>
        <w:rPr>
          <w:rFonts w:ascii="宋体" w:hAnsi="宋体" w:cs="宋体" w:hint="eastAsia"/>
          <w:kern w:val="0"/>
          <w:sz w:val="24"/>
        </w:rPr>
        <w:tab/>
        <w:t>B.学习汉语拼音的人再去学习英语</w:t>
      </w:r>
    </w:p>
    <w:p w14:paraId="64D627E7"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C.学习数字的人再去学习经济学；</w:t>
      </w:r>
      <w:r>
        <w:rPr>
          <w:rFonts w:ascii="宋体" w:hAnsi="宋体" w:cs="宋体" w:hint="eastAsia"/>
          <w:kern w:val="0"/>
          <w:sz w:val="24"/>
        </w:rPr>
        <w:tab/>
        <w:t>D.学习英语的人再来学习法语</w:t>
      </w:r>
    </w:p>
    <w:p w14:paraId="06C5B1BF"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lastRenderedPageBreak/>
        <w:t>7.走入社会，应该转向（  ）的学习，这也是学习型社会的重要特点。</w:t>
      </w:r>
    </w:p>
    <w:p w14:paraId="6940A448"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A.强硬式；B.刻板式；C.教条式；D.自主式</w:t>
      </w:r>
    </w:p>
    <w:p w14:paraId="6FEB4B53"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8.社会要求人才具有（）。</w:t>
      </w:r>
    </w:p>
    <w:p w14:paraId="30B5A1F2"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A.专业性；B.宽容性；C.适应性；D.兼容性</w:t>
      </w:r>
    </w:p>
    <w:p w14:paraId="43127EE1"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9</w:t>
      </w:r>
      <w:r>
        <w:rPr>
          <w:rFonts w:ascii="宋体" w:hAnsi="宋体" w:cs="宋体" w:hint="eastAsia"/>
          <w:kern w:val="0"/>
          <w:sz w:val="24"/>
        </w:rPr>
        <w:t>.</w:t>
      </w:r>
      <w:r>
        <w:rPr>
          <w:rFonts w:ascii="宋体" w:hAnsi="宋体" w:cs="宋体"/>
          <w:kern w:val="0"/>
          <w:sz w:val="24"/>
          <w:lang w:bidi="zh-CN"/>
        </w:rPr>
        <w:t>“小陈，我一点也不同意这种观点，但是，我能理解你，我们的意见出现分歧是有原因 的”，小王的这段话并没有得到小张的任何回应，根据这种情况，小李和小张之间的交流过 程是（）。</w:t>
      </w:r>
    </w:p>
    <w:p w14:paraId="379A5FE5"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A.</w:t>
      </w:r>
      <w:r>
        <w:rPr>
          <w:rFonts w:ascii="宋体" w:hAnsi="宋体" w:cs="宋体"/>
          <w:kern w:val="0"/>
          <w:sz w:val="24"/>
          <w:lang w:bidi="zh-CN"/>
        </w:rPr>
        <w:t>双向的；</w:t>
      </w:r>
      <w:r>
        <w:rPr>
          <w:rFonts w:ascii="宋体" w:hAnsi="宋体" w:cs="宋体"/>
          <w:kern w:val="0"/>
          <w:sz w:val="24"/>
          <w:lang w:bidi="en-US"/>
        </w:rPr>
        <w:t>B.</w:t>
      </w:r>
      <w:r>
        <w:rPr>
          <w:rFonts w:ascii="宋体" w:hAnsi="宋体" w:cs="宋体"/>
          <w:kern w:val="0"/>
          <w:sz w:val="24"/>
          <w:lang w:bidi="zh-CN"/>
        </w:rPr>
        <w:t>有效的；</w:t>
      </w:r>
      <w:r>
        <w:rPr>
          <w:rFonts w:ascii="宋体" w:hAnsi="宋体" w:cs="宋体"/>
          <w:kern w:val="0"/>
          <w:sz w:val="24"/>
          <w:lang w:bidi="en-US"/>
        </w:rPr>
        <w:t>C.</w:t>
      </w:r>
      <w:r>
        <w:rPr>
          <w:rFonts w:ascii="宋体" w:hAnsi="宋体" w:cs="宋体"/>
          <w:kern w:val="0"/>
          <w:sz w:val="24"/>
          <w:lang w:bidi="zh-CN"/>
        </w:rPr>
        <w:t>无效的；</w:t>
      </w:r>
      <w:r>
        <w:rPr>
          <w:rFonts w:ascii="宋体" w:hAnsi="宋体" w:cs="宋体"/>
          <w:kern w:val="0"/>
          <w:sz w:val="24"/>
          <w:lang w:bidi="en-US"/>
        </w:rPr>
        <w:t>D.</w:t>
      </w:r>
      <w:r>
        <w:rPr>
          <w:rFonts w:ascii="宋体" w:hAnsi="宋体" w:cs="宋体"/>
          <w:kern w:val="0"/>
          <w:sz w:val="24"/>
          <w:lang w:bidi="zh-CN"/>
        </w:rPr>
        <w:t>完整的</w:t>
      </w:r>
    </w:p>
    <w:p w14:paraId="385DAC15"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10</w:t>
      </w:r>
      <w:r>
        <w:rPr>
          <w:rFonts w:ascii="宋体" w:hAnsi="宋体" w:cs="宋体" w:hint="eastAsia"/>
          <w:kern w:val="0"/>
          <w:sz w:val="24"/>
        </w:rPr>
        <w:t>.</w:t>
      </w:r>
      <w:r>
        <w:rPr>
          <w:rFonts w:ascii="宋体" w:hAnsi="宋体" w:cs="宋体"/>
          <w:kern w:val="0"/>
          <w:sz w:val="24"/>
          <w:lang w:bidi="zh-CN"/>
        </w:rPr>
        <w:t>沟通主体在（</w:t>
      </w:r>
      <w:r>
        <w:rPr>
          <w:rFonts w:ascii="宋体" w:hAnsi="宋体" w:cs="宋体" w:hint="eastAsia"/>
          <w:kern w:val="0"/>
          <w:sz w:val="24"/>
        </w:rPr>
        <w:t xml:space="preserve">   </w:t>
      </w:r>
      <w:r>
        <w:rPr>
          <w:rFonts w:ascii="宋体" w:hAnsi="宋体" w:cs="宋体"/>
          <w:kern w:val="0"/>
          <w:sz w:val="24"/>
          <w:lang w:bidi="zh-CN"/>
        </w:rPr>
        <w:t>）时，尤其需要考虑第三方可能带来的干扰。</w:t>
      </w:r>
    </w:p>
    <w:p w14:paraId="7C9F7DF0"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A.</w:t>
      </w:r>
      <w:r>
        <w:rPr>
          <w:rFonts w:ascii="宋体" w:hAnsi="宋体" w:cs="宋体"/>
          <w:kern w:val="0"/>
          <w:sz w:val="24"/>
          <w:lang w:bidi="zh-CN"/>
        </w:rPr>
        <w:t>选择沟通渠道；</w:t>
      </w:r>
      <w:r>
        <w:rPr>
          <w:rFonts w:ascii="宋体" w:hAnsi="宋体" w:cs="宋体"/>
          <w:kern w:val="0"/>
          <w:sz w:val="24"/>
          <w:lang w:bidi="en-US"/>
        </w:rPr>
        <w:t>B.</w:t>
      </w:r>
      <w:r>
        <w:rPr>
          <w:rFonts w:ascii="宋体" w:hAnsi="宋体" w:cs="宋体"/>
          <w:kern w:val="0"/>
          <w:sz w:val="24"/>
          <w:lang w:bidi="zh-CN"/>
        </w:rPr>
        <w:t>确定沟通内容；</w:t>
      </w:r>
      <w:r>
        <w:rPr>
          <w:rFonts w:ascii="宋体" w:hAnsi="宋体" w:cs="宋体"/>
          <w:kern w:val="0"/>
          <w:sz w:val="24"/>
          <w:lang w:bidi="en-US"/>
        </w:rPr>
        <w:t>C.</w:t>
      </w:r>
      <w:r>
        <w:rPr>
          <w:rFonts w:ascii="宋体" w:hAnsi="宋体" w:cs="宋体"/>
          <w:kern w:val="0"/>
          <w:sz w:val="24"/>
          <w:lang w:bidi="zh-CN"/>
        </w:rPr>
        <w:t>明确沟通目的；</w:t>
      </w:r>
      <w:r>
        <w:rPr>
          <w:rFonts w:ascii="宋体" w:hAnsi="宋体" w:cs="宋体"/>
          <w:kern w:val="0"/>
          <w:sz w:val="24"/>
          <w:lang w:bidi="en-US"/>
        </w:rPr>
        <w:t>D.</w:t>
      </w:r>
      <w:r>
        <w:rPr>
          <w:rFonts w:ascii="宋体" w:hAnsi="宋体" w:cs="宋体"/>
          <w:kern w:val="0"/>
          <w:sz w:val="24"/>
          <w:lang w:bidi="zh-CN"/>
        </w:rPr>
        <w:t>确定沟通对象</w:t>
      </w:r>
    </w:p>
    <w:p w14:paraId="0DAF5800"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11</w:t>
      </w:r>
      <w:r>
        <w:rPr>
          <w:rFonts w:ascii="宋体" w:hAnsi="宋体" w:cs="宋体" w:hint="eastAsia"/>
          <w:kern w:val="0"/>
          <w:sz w:val="24"/>
        </w:rPr>
        <w:t>.</w:t>
      </w:r>
      <w:r>
        <w:rPr>
          <w:rFonts w:ascii="宋体" w:hAnsi="宋体" w:cs="宋体"/>
          <w:kern w:val="0"/>
          <w:sz w:val="24"/>
          <w:lang w:bidi="zh-CN"/>
        </w:rPr>
        <w:t>有效地与他人共事的能力是指领导者的（</w:t>
      </w:r>
      <w:r>
        <w:rPr>
          <w:rFonts w:ascii="宋体" w:hAnsi="宋体" w:cs="宋体" w:hint="eastAsia"/>
          <w:kern w:val="0"/>
          <w:sz w:val="24"/>
        </w:rPr>
        <w:t xml:space="preserve">    </w:t>
      </w:r>
      <w:r>
        <w:rPr>
          <w:rFonts w:ascii="宋体" w:hAnsi="宋体" w:cs="宋体"/>
          <w:kern w:val="0"/>
          <w:sz w:val="24"/>
          <w:lang w:bidi="zh-CN"/>
        </w:rPr>
        <w:t>）</w:t>
      </w:r>
      <w:r>
        <w:rPr>
          <w:rFonts w:ascii="宋体" w:hAnsi="宋体" w:cs="宋体"/>
          <w:kern w:val="0"/>
          <w:sz w:val="24"/>
          <w:lang w:bidi="zh-CN"/>
        </w:rPr>
        <w:tab/>
        <w:t>。</w:t>
      </w:r>
    </w:p>
    <w:p w14:paraId="1ACFBC90"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A.</w:t>
      </w:r>
      <w:r>
        <w:rPr>
          <w:rFonts w:ascii="宋体" w:hAnsi="宋体" w:cs="宋体"/>
          <w:kern w:val="0"/>
          <w:sz w:val="24"/>
          <w:lang w:bidi="zh-CN"/>
        </w:rPr>
        <w:t>人际技能；</w:t>
      </w:r>
      <w:r>
        <w:rPr>
          <w:rFonts w:ascii="宋体" w:hAnsi="宋体" w:cs="宋体"/>
          <w:kern w:val="0"/>
          <w:sz w:val="24"/>
          <w:lang w:bidi="en-US"/>
        </w:rPr>
        <w:t>B.</w:t>
      </w:r>
      <w:r>
        <w:rPr>
          <w:rFonts w:ascii="宋体" w:hAnsi="宋体" w:cs="宋体"/>
          <w:kern w:val="0"/>
          <w:sz w:val="24"/>
          <w:lang w:bidi="zh-CN"/>
        </w:rPr>
        <w:t>技术技能；</w:t>
      </w:r>
      <w:r>
        <w:rPr>
          <w:rFonts w:ascii="宋体" w:hAnsi="宋体" w:cs="宋体"/>
          <w:kern w:val="0"/>
          <w:sz w:val="24"/>
          <w:lang w:bidi="en-US"/>
        </w:rPr>
        <w:t>C.</w:t>
      </w:r>
      <w:r>
        <w:rPr>
          <w:rFonts w:ascii="宋体" w:hAnsi="宋体" w:cs="宋体"/>
          <w:kern w:val="0"/>
          <w:sz w:val="24"/>
          <w:lang w:bidi="zh-CN"/>
        </w:rPr>
        <w:t>知识技能；</w:t>
      </w:r>
      <w:r>
        <w:rPr>
          <w:rFonts w:ascii="宋体" w:hAnsi="宋体" w:cs="宋体"/>
          <w:kern w:val="0"/>
          <w:sz w:val="24"/>
          <w:lang w:bidi="en-US"/>
        </w:rPr>
        <w:t>D.</w:t>
      </w:r>
      <w:r>
        <w:rPr>
          <w:rFonts w:ascii="宋体" w:hAnsi="宋体" w:cs="宋体"/>
          <w:kern w:val="0"/>
          <w:sz w:val="24"/>
          <w:lang w:bidi="zh-CN"/>
        </w:rPr>
        <w:t>概念技能</w:t>
      </w:r>
    </w:p>
    <w:p w14:paraId="2E819B82"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12</w:t>
      </w:r>
      <w:r>
        <w:rPr>
          <w:rFonts w:ascii="宋体" w:hAnsi="宋体" w:cs="宋体" w:hint="eastAsia"/>
          <w:kern w:val="0"/>
          <w:sz w:val="24"/>
        </w:rPr>
        <w:t>.</w:t>
      </w:r>
      <w:r>
        <w:rPr>
          <w:rFonts w:ascii="宋体" w:hAnsi="宋体" w:cs="宋体"/>
          <w:kern w:val="0"/>
          <w:sz w:val="24"/>
          <w:lang w:bidi="zh-CN"/>
        </w:rPr>
        <w:t>小李向一家公司推销电脑软件系统，现在到了与客户的经理洽谈的阶段，该客户对电脑并不熟悉。在下列洽谈策略中，小李应该如何选择？（</w:t>
      </w:r>
      <w:r>
        <w:rPr>
          <w:rFonts w:ascii="宋体" w:hAnsi="宋体" w:cs="宋体" w:hint="eastAsia"/>
          <w:kern w:val="0"/>
          <w:sz w:val="24"/>
        </w:rPr>
        <w:t xml:space="preserve">   </w:t>
      </w:r>
      <w:r>
        <w:rPr>
          <w:rFonts w:ascii="宋体" w:hAnsi="宋体" w:cs="宋体"/>
          <w:kern w:val="0"/>
          <w:sz w:val="24"/>
          <w:lang w:bidi="zh-CN"/>
        </w:rPr>
        <w:t>）</w:t>
      </w:r>
    </w:p>
    <w:p w14:paraId="3D3790BC"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A.</w:t>
      </w:r>
      <w:r>
        <w:rPr>
          <w:rFonts w:ascii="宋体" w:hAnsi="宋体" w:cs="宋体"/>
          <w:kern w:val="0"/>
          <w:sz w:val="24"/>
          <w:lang w:bidi="zh-CN"/>
        </w:rPr>
        <w:t>强调已方立场；</w:t>
      </w:r>
      <w:r>
        <w:rPr>
          <w:rFonts w:ascii="宋体" w:hAnsi="宋体" w:cs="宋体"/>
          <w:kern w:val="0"/>
          <w:sz w:val="24"/>
          <w:lang w:bidi="en-US"/>
        </w:rPr>
        <w:t>B.</w:t>
      </w:r>
      <w:r>
        <w:rPr>
          <w:rFonts w:ascii="宋体" w:hAnsi="宋体" w:cs="宋体"/>
          <w:kern w:val="0"/>
          <w:sz w:val="24"/>
          <w:lang w:bidi="zh-CN"/>
        </w:rPr>
        <w:t>用计算机术语进行说明；</w:t>
      </w:r>
      <w:r>
        <w:rPr>
          <w:rFonts w:ascii="宋体" w:hAnsi="宋体" w:cs="宋体"/>
          <w:kern w:val="0"/>
          <w:sz w:val="24"/>
          <w:lang w:bidi="zh-CN"/>
        </w:rPr>
        <w:tab/>
      </w:r>
      <w:r>
        <w:rPr>
          <w:rFonts w:ascii="宋体" w:hAnsi="宋体" w:cs="宋体"/>
          <w:kern w:val="0"/>
          <w:sz w:val="24"/>
          <w:lang w:bidi="en-US"/>
        </w:rPr>
        <w:t>C.</w:t>
      </w:r>
      <w:r>
        <w:rPr>
          <w:rFonts w:ascii="宋体" w:hAnsi="宋体" w:cs="宋体"/>
          <w:kern w:val="0"/>
          <w:sz w:val="24"/>
          <w:lang w:bidi="zh-CN"/>
        </w:rPr>
        <w:t>强调技术先进性</w:t>
      </w:r>
    </w:p>
    <w:p w14:paraId="17B85337"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D.</w:t>
      </w:r>
      <w:r>
        <w:rPr>
          <w:rFonts w:ascii="宋体" w:hAnsi="宋体" w:cs="宋体"/>
          <w:kern w:val="0"/>
          <w:sz w:val="24"/>
          <w:lang w:bidi="zh-CN"/>
        </w:rPr>
        <w:t>强调该软件系统带给客户的利益</w:t>
      </w:r>
    </w:p>
    <w:p w14:paraId="155D336F"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13</w:t>
      </w:r>
      <w:r>
        <w:rPr>
          <w:rFonts w:ascii="宋体" w:hAnsi="宋体" w:cs="宋体" w:hint="eastAsia"/>
          <w:kern w:val="0"/>
          <w:sz w:val="24"/>
        </w:rPr>
        <w:t>.</w:t>
      </w:r>
      <w:r>
        <w:rPr>
          <w:rFonts w:ascii="宋体" w:hAnsi="宋体" w:cs="宋体"/>
          <w:kern w:val="0"/>
          <w:sz w:val="24"/>
          <w:lang w:bidi="zh-CN"/>
        </w:rPr>
        <w:t>沟通的第一步是（</w:t>
      </w:r>
      <w:r>
        <w:rPr>
          <w:rFonts w:ascii="宋体" w:hAnsi="宋体" w:cs="宋体" w:hint="eastAsia"/>
          <w:kern w:val="0"/>
          <w:sz w:val="24"/>
        </w:rPr>
        <w:t xml:space="preserve">    </w:t>
      </w:r>
      <w:r>
        <w:rPr>
          <w:rFonts w:ascii="宋体" w:hAnsi="宋体" w:cs="宋体"/>
          <w:kern w:val="0"/>
          <w:sz w:val="24"/>
          <w:lang w:bidi="zh-CN"/>
        </w:rPr>
        <w:t>）。</w:t>
      </w:r>
    </w:p>
    <w:p w14:paraId="338AE39F"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A.</w:t>
      </w:r>
      <w:r>
        <w:rPr>
          <w:rFonts w:ascii="宋体" w:hAnsi="宋体" w:cs="宋体"/>
          <w:kern w:val="0"/>
          <w:sz w:val="24"/>
          <w:lang w:bidi="zh-CN"/>
        </w:rPr>
        <w:t>建立沟通渠道；</w:t>
      </w:r>
      <w:r>
        <w:rPr>
          <w:rFonts w:ascii="宋体" w:hAnsi="宋体" w:cs="宋体"/>
          <w:kern w:val="0"/>
          <w:sz w:val="24"/>
          <w:lang w:bidi="en-US"/>
        </w:rPr>
        <w:t>B.</w:t>
      </w:r>
      <w:r>
        <w:rPr>
          <w:rFonts w:ascii="宋体" w:hAnsi="宋体" w:cs="宋体"/>
          <w:kern w:val="0"/>
          <w:sz w:val="24"/>
          <w:lang w:bidi="zh-CN"/>
        </w:rPr>
        <w:t>设立沟通目标；</w:t>
      </w:r>
      <w:r>
        <w:rPr>
          <w:rFonts w:ascii="宋体" w:hAnsi="宋体" w:cs="宋体"/>
          <w:kern w:val="0"/>
          <w:sz w:val="24"/>
          <w:lang w:bidi="en-US"/>
        </w:rPr>
        <w:t>C.</w:t>
      </w:r>
      <w:r>
        <w:rPr>
          <w:rFonts w:ascii="宋体" w:hAnsi="宋体" w:cs="宋体"/>
          <w:kern w:val="0"/>
          <w:sz w:val="24"/>
          <w:lang w:bidi="zh-CN"/>
        </w:rPr>
        <w:t>选择沟通方法；</w:t>
      </w:r>
      <w:r>
        <w:rPr>
          <w:rFonts w:ascii="宋体" w:hAnsi="宋体" w:cs="宋体"/>
          <w:kern w:val="0"/>
          <w:sz w:val="24"/>
          <w:lang w:bidi="en-US"/>
        </w:rPr>
        <w:t>D.</w:t>
      </w:r>
      <w:r>
        <w:rPr>
          <w:rFonts w:ascii="宋体" w:hAnsi="宋体" w:cs="宋体"/>
          <w:kern w:val="0"/>
          <w:sz w:val="24"/>
          <w:lang w:bidi="zh-CN"/>
        </w:rPr>
        <w:t>确定沟通内容</w:t>
      </w:r>
    </w:p>
    <w:p w14:paraId="724B0A60"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14</w:t>
      </w:r>
      <w:r>
        <w:rPr>
          <w:rFonts w:ascii="宋体" w:hAnsi="宋体" w:cs="宋体" w:hint="eastAsia"/>
          <w:kern w:val="0"/>
          <w:sz w:val="24"/>
        </w:rPr>
        <w:t>.</w:t>
      </w:r>
      <w:r>
        <w:rPr>
          <w:rFonts w:ascii="宋体" w:hAnsi="宋体" w:cs="宋体"/>
          <w:kern w:val="0"/>
          <w:sz w:val="24"/>
          <w:lang w:bidi="zh-CN"/>
        </w:rPr>
        <w:t>下列情形中，沟通效果最好的是（</w:t>
      </w:r>
      <w:r>
        <w:rPr>
          <w:rFonts w:ascii="宋体" w:hAnsi="宋体" w:cs="宋体" w:hint="eastAsia"/>
          <w:kern w:val="0"/>
          <w:sz w:val="24"/>
        </w:rPr>
        <w:t xml:space="preserve">    </w:t>
      </w:r>
      <w:r>
        <w:rPr>
          <w:rFonts w:ascii="宋体" w:hAnsi="宋体" w:cs="宋体"/>
          <w:kern w:val="0"/>
          <w:sz w:val="24"/>
          <w:lang w:bidi="zh-CN"/>
        </w:rPr>
        <w:t>）</w:t>
      </w:r>
      <w:r>
        <w:rPr>
          <w:rFonts w:ascii="宋体" w:hAnsi="宋体" w:cs="宋体"/>
          <w:kern w:val="0"/>
          <w:sz w:val="24"/>
          <w:lang w:bidi="zh-CN"/>
        </w:rPr>
        <w:tab/>
        <w:t>。</w:t>
      </w:r>
    </w:p>
    <w:p w14:paraId="43D9E6E2"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A.</w:t>
      </w:r>
      <w:r>
        <w:rPr>
          <w:rFonts w:ascii="宋体" w:hAnsi="宋体" w:cs="宋体"/>
          <w:kern w:val="0"/>
          <w:sz w:val="24"/>
          <w:lang w:bidi="zh-CN"/>
        </w:rPr>
        <w:t>沟通者的情感得到宣泄；</w:t>
      </w:r>
      <w:r>
        <w:rPr>
          <w:rFonts w:ascii="宋体" w:hAnsi="宋体" w:cs="宋体"/>
          <w:kern w:val="0"/>
          <w:sz w:val="24"/>
          <w:lang w:bidi="zh-CN"/>
        </w:rPr>
        <w:tab/>
      </w:r>
      <w:r>
        <w:rPr>
          <w:rFonts w:ascii="宋体" w:hAnsi="宋体" w:cs="宋体"/>
          <w:kern w:val="0"/>
          <w:sz w:val="24"/>
          <w:lang w:bidi="en-US"/>
        </w:rPr>
        <w:t>B.</w:t>
      </w:r>
      <w:r>
        <w:rPr>
          <w:rFonts w:ascii="宋体" w:hAnsi="宋体" w:cs="宋体"/>
          <w:kern w:val="0"/>
          <w:sz w:val="24"/>
          <w:lang w:bidi="zh-CN"/>
        </w:rPr>
        <w:t>沟通双方达成共同协议</w:t>
      </w:r>
    </w:p>
    <w:p w14:paraId="197B360F"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C.</w:t>
      </w:r>
      <w:r>
        <w:rPr>
          <w:rFonts w:ascii="宋体" w:hAnsi="宋体" w:cs="宋体"/>
          <w:kern w:val="0"/>
          <w:sz w:val="24"/>
          <w:lang w:bidi="zh-CN"/>
        </w:rPr>
        <w:t>沟通者的心理得到安慰；</w:t>
      </w:r>
      <w:r>
        <w:rPr>
          <w:rFonts w:ascii="宋体" w:hAnsi="宋体" w:cs="宋体"/>
          <w:kern w:val="0"/>
          <w:sz w:val="24"/>
          <w:lang w:bidi="zh-CN"/>
        </w:rPr>
        <w:tab/>
      </w:r>
      <w:r>
        <w:rPr>
          <w:rFonts w:ascii="宋体" w:hAnsi="宋体" w:cs="宋体"/>
          <w:kern w:val="0"/>
          <w:sz w:val="24"/>
          <w:lang w:bidi="en-US"/>
        </w:rPr>
        <w:t>D.</w:t>
      </w:r>
      <w:r>
        <w:rPr>
          <w:rFonts w:ascii="宋体" w:hAnsi="宋体" w:cs="宋体"/>
          <w:kern w:val="0"/>
          <w:sz w:val="24"/>
          <w:lang w:bidi="zh-CN"/>
        </w:rPr>
        <w:t>沟通者的行为得到理解</w:t>
      </w:r>
    </w:p>
    <w:p w14:paraId="26D59BA4"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15</w:t>
      </w:r>
      <w:r>
        <w:rPr>
          <w:rFonts w:ascii="宋体" w:hAnsi="宋体" w:cs="宋体" w:hint="eastAsia"/>
          <w:kern w:val="0"/>
          <w:sz w:val="24"/>
        </w:rPr>
        <w:t>.</w:t>
      </w:r>
      <w:r>
        <w:rPr>
          <w:rFonts w:ascii="宋体" w:hAnsi="宋体" w:cs="宋体"/>
          <w:kern w:val="0"/>
          <w:sz w:val="24"/>
          <w:lang w:bidi="zh-CN"/>
        </w:rPr>
        <w:t>因对象不同而导致沟通失败的根本原因是，沟通双方（</w:t>
      </w:r>
      <w:r>
        <w:rPr>
          <w:rFonts w:ascii="宋体" w:hAnsi="宋体" w:cs="宋体" w:hint="eastAsia"/>
          <w:kern w:val="0"/>
          <w:sz w:val="24"/>
        </w:rPr>
        <w:t xml:space="preserve">     </w:t>
      </w:r>
      <w:r>
        <w:rPr>
          <w:rFonts w:ascii="宋体" w:hAnsi="宋体" w:cs="宋体"/>
          <w:kern w:val="0"/>
          <w:sz w:val="24"/>
          <w:lang w:bidi="zh-CN"/>
        </w:rPr>
        <w:t>）。</w:t>
      </w:r>
    </w:p>
    <w:p w14:paraId="6BC0B346"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A.</w:t>
      </w:r>
      <w:r>
        <w:rPr>
          <w:rFonts w:ascii="宋体" w:hAnsi="宋体" w:cs="宋体"/>
          <w:kern w:val="0"/>
          <w:sz w:val="24"/>
          <w:lang w:bidi="zh-CN"/>
        </w:rPr>
        <w:t>价值取向不同；</w:t>
      </w:r>
      <w:r>
        <w:rPr>
          <w:rFonts w:ascii="宋体" w:hAnsi="宋体" w:cs="宋体"/>
          <w:kern w:val="0"/>
          <w:sz w:val="24"/>
          <w:lang w:bidi="en-US"/>
        </w:rPr>
        <w:t>B.</w:t>
      </w:r>
      <w:r>
        <w:rPr>
          <w:rFonts w:ascii="宋体" w:hAnsi="宋体" w:cs="宋体"/>
          <w:kern w:val="0"/>
          <w:sz w:val="24"/>
          <w:lang w:bidi="zh-CN"/>
        </w:rPr>
        <w:t>教育背景不同；</w:t>
      </w:r>
      <w:r>
        <w:rPr>
          <w:rFonts w:ascii="宋体" w:hAnsi="宋体" w:cs="宋体"/>
          <w:kern w:val="0"/>
          <w:sz w:val="24"/>
          <w:lang w:bidi="en-US"/>
        </w:rPr>
        <w:t>C.</w:t>
      </w:r>
      <w:r>
        <w:rPr>
          <w:rFonts w:ascii="宋体" w:hAnsi="宋体" w:cs="宋体"/>
          <w:kern w:val="0"/>
          <w:sz w:val="24"/>
          <w:lang w:bidi="zh-CN"/>
        </w:rPr>
        <w:t>生活背景不同；</w:t>
      </w:r>
      <w:r>
        <w:rPr>
          <w:rFonts w:ascii="宋体" w:hAnsi="宋体" w:cs="宋体"/>
          <w:kern w:val="0"/>
          <w:sz w:val="24"/>
          <w:lang w:bidi="en-US"/>
        </w:rPr>
        <w:t>D.</w:t>
      </w:r>
      <w:r>
        <w:rPr>
          <w:rFonts w:ascii="宋体" w:hAnsi="宋体" w:cs="宋体"/>
          <w:kern w:val="0"/>
          <w:sz w:val="24"/>
          <w:lang w:bidi="zh-CN"/>
        </w:rPr>
        <w:t>年龄不同</w:t>
      </w:r>
    </w:p>
    <w:p w14:paraId="5AAA7652"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16</w:t>
      </w:r>
      <w:r>
        <w:rPr>
          <w:rFonts w:ascii="宋体" w:hAnsi="宋体" w:cs="宋体" w:hint="eastAsia"/>
          <w:kern w:val="0"/>
          <w:sz w:val="24"/>
        </w:rPr>
        <w:t>.</w:t>
      </w:r>
      <w:r>
        <w:rPr>
          <w:rFonts w:ascii="宋体" w:hAnsi="宋体" w:cs="宋体"/>
          <w:kern w:val="0"/>
          <w:sz w:val="24"/>
          <w:lang w:bidi="zh-CN"/>
        </w:rPr>
        <w:t>美国前总统里根在他 78岁生日宴会上对记者说：“我母亲在我14岁的时候告诉我，千万别忘了发现别人的长处，多说对别人的好话、赞美话。从此我就牢牢地记住这句话并付诸行动。可以说是我母亲造就了我的一生。”里根总统的例子给我们的启示是（</w:t>
      </w:r>
      <w:r>
        <w:rPr>
          <w:rFonts w:ascii="宋体" w:hAnsi="宋体" w:cs="宋体" w:hint="eastAsia"/>
          <w:kern w:val="0"/>
          <w:sz w:val="24"/>
        </w:rPr>
        <w:t xml:space="preserve">   </w:t>
      </w:r>
      <w:r>
        <w:rPr>
          <w:rFonts w:ascii="宋体" w:hAnsi="宋体" w:cs="宋体"/>
          <w:kern w:val="0"/>
          <w:sz w:val="24"/>
          <w:lang w:bidi="zh-CN"/>
        </w:rPr>
        <w:t>）。</w:t>
      </w:r>
    </w:p>
    <w:p w14:paraId="588A0539"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hint="eastAsia"/>
          <w:kern w:val="0"/>
          <w:sz w:val="24"/>
          <w:lang w:bidi="en-US"/>
        </w:rPr>
        <w:t>A</w:t>
      </w:r>
      <w:r>
        <w:rPr>
          <w:rFonts w:ascii="宋体" w:hAnsi="宋体" w:cs="宋体"/>
          <w:kern w:val="0"/>
          <w:sz w:val="24"/>
          <w:lang w:bidi="en-US"/>
        </w:rPr>
        <w:t>.只要交流，就要不拘泥于形式地对对方加以肯定和赞美。</w:t>
      </w:r>
    </w:p>
    <w:p w14:paraId="41F748F4"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hint="eastAsia"/>
          <w:kern w:val="0"/>
          <w:sz w:val="24"/>
          <w:lang w:bidi="en-US"/>
        </w:rPr>
        <w:t>B</w:t>
      </w:r>
      <w:r>
        <w:rPr>
          <w:rFonts w:ascii="宋体" w:hAnsi="宋体" w:cs="宋体"/>
          <w:kern w:val="0"/>
          <w:sz w:val="24"/>
          <w:lang w:bidi="en-US"/>
        </w:rPr>
        <w:t>.欣赏和赞美别人可以帮你事业成功，但不能让你获得良好的人际关系。</w:t>
      </w:r>
    </w:p>
    <w:p w14:paraId="46B68C09"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hint="eastAsia"/>
          <w:kern w:val="0"/>
          <w:sz w:val="24"/>
          <w:lang w:bidi="en-US"/>
        </w:rPr>
        <w:lastRenderedPageBreak/>
        <w:t>C</w:t>
      </w:r>
      <w:r>
        <w:rPr>
          <w:rFonts w:ascii="宋体" w:hAnsi="宋体" w:cs="宋体"/>
          <w:kern w:val="0"/>
          <w:sz w:val="24"/>
          <w:lang w:bidi="en-US"/>
        </w:rPr>
        <w:t>.赞美对于赞美者是一种给予，是一种主动的付出，是一种真诚的表达。</w:t>
      </w:r>
    </w:p>
    <w:p w14:paraId="6427157A"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hint="eastAsia"/>
          <w:kern w:val="0"/>
          <w:sz w:val="24"/>
          <w:lang w:bidi="en-US"/>
        </w:rPr>
        <w:t>D</w:t>
      </w:r>
      <w:r>
        <w:rPr>
          <w:rFonts w:ascii="宋体" w:hAnsi="宋体" w:cs="宋体"/>
          <w:kern w:val="0"/>
          <w:sz w:val="24"/>
          <w:lang w:bidi="en-US"/>
        </w:rPr>
        <w:t>.赞美能使对方获取一种优厚的精神报酬，受到鼓舞，从而回赠予你感激。</w:t>
      </w:r>
    </w:p>
    <w:p w14:paraId="4A6FCBDA"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17</w:t>
      </w:r>
      <w:r>
        <w:rPr>
          <w:rFonts w:ascii="宋体" w:hAnsi="宋体" w:cs="宋体" w:hint="eastAsia"/>
          <w:kern w:val="0"/>
          <w:sz w:val="24"/>
        </w:rPr>
        <w:t>.</w:t>
      </w:r>
      <w:r>
        <w:rPr>
          <w:rFonts w:ascii="宋体" w:hAnsi="宋体" w:cs="宋体"/>
          <w:kern w:val="0"/>
          <w:sz w:val="24"/>
          <w:lang w:bidi="zh-CN"/>
        </w:rPr>
        <w:t>沟通的目的在于（</w:t>
      </w:r>
      <w:r>
        <w:rPr>
          <w:rFonts w:ascii="宋体" w:hAnsi="宋体" w:cs="宋体" w:hint="eastAsia"/>
          <w:kern w:val="0"/>
          <w:sz w:val="24"/>
        </w:rPr>
        <w:t xml:space="preserve">   </w:t>
      </w:r>
      <w:r>
        <w:rPr>
          <w:rFonts w:ascii="宋体" w:hAnsi="宋体" w:cs="宋体"/>
          <w:kern w:val="0"/>
          <w:sz w:val="24"/>
          <w:lang w:bidi="zh-CN"/>
        </w:rPr>
        <w:t>）。</w:t>
      </w:r>
    </w:p>
    <w:p w14:paraId="3DEC3E91"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lang w:bidi="en-US"/>
        </w:rPr>
        <w:t>A.</w:t>
      </w:r>
      <w:r>
        <w:rPr>
          <w:rFonts w:ascii="宋体" w:hAnsi="宋体" w:cs="宋体"/>
          <w:kern w:val="0"/>
          <w:sz w:val="24"/>
          <w:lang w:bidi="zh-CN"/>
        </w:rPr>
        <w:t>操纵局势；</w:t>
      </w:r>
      <w:r>
        <w:rPr>
          <w:rFonts w:ascii="宋体" w:hAnsi="宋体" w:cs="宋体"/>
          <w:kern w:val="0"/>
          <w:sz w:val="24"/>
          <w:lang w:bidi="en-US"/>
        </w:rPr>
        <w:t>B.</w:t>
      </w:r>
      <w:r>
        <w:rPr>
          <w:rFonts w:ascii="宋体" w:hAnsi="宋体" w:cs="宋体"/>
          <w:kern w:val="0"/>
          <w:sz w:val="24"/>
          <w:lang w:bidi="zh-CN"/>
        </w:rPr>
        <w:t>交流经验；</w:t>
      </w:r>
      <w:r>
        <w:rPr>
          <w:rFonts w:ascii="宋体" w:hAnsi="宋体" w:cs="宋体"/>
          <w:kern w:val="0"/>
          <w:sz w:val="24"/>
          <w:lang w:bidi="en-US"/>
        </w:rPr>
        <w:t>C.</w:t>
      </w:r>
      <w:r>
        <w:rPr>
          <w:rFonts w:ascii="宋体" w:hAnsi="宋体" w:cs="宋体"/>
          <w:kern w:val="0"/>
          <w:sz w:val="24"/>
          <w:lang w:bidi="zh-CN"/>
        </w:rPr>
        <w:t>抑制情感；</w:t>
      </w:r>
      <w:r>
        <w:rPr>
          <w:rFonts w:ascii="宋体" w:hAnsi="宋体" w:cs="宋体"/>
          <w:kern w:val="0"/>
          <w:sz w:val="24"/>
          <w:lang w:bidi="en-US"/>
        </w:rPr>
        <w:t>D.</w:t>
      </w:r>
      <w:r>
        <w:rPr>
          <w:rFonts w:ascii="宋体" w:hAnsi="宋体" w:cs="宋体"/>
          <w:kern w:val="0"/>
          <w:sz w:val="24"/>
          <w:lang w:bidi="zh-CN"/>
        </w:rPr>
        <w:t>控制思想</w:t>
      </w:r>
    </w:p>
    <w:p w14:paraId="2B290862"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18</w:t>
      </w:r>
      <w:r>
        <w:rPr>
          <w:rFonts w:ascii="宋体" w:hAnsi="宋体" w:cs="宋体" w:hint="eastAsia"/>
          <w:kern w:val="0"/>
          <w:sz w:val="24"/>
        </w:rPr>
        <w:t>.</w:t>
      </w:r>
      <w:r>
        <w:rPr>
          <w:rFonts w:ascii="宋体" w:hAnsi="宋体" w:cs="宋体"/>
          <w:kern w:val="0"/>
          <w:sz w:val="24"/>
          <w:lang w:bidi="zh-CN"/>
        </w:rPr>
        <w:t>在沟通的准确性方面，沟通者需要遵循一个原则，即站在（</w:t>
      </w:r>
      <w:r>
        <w:rPr>
          <w:rFonts w:ascii="宋体" w:hAnsi="宋体" w:cs="宋体" w:hint="eastAsia"/>
          <w:kern w:val="0"/>
          <w:sz w:val="24"/>
        </w:rPr>
        <w:t xml:space="preserve">   </w:t>
      </w:r>
      <w:r>
        <w:rPr>
          <w:rFonts w:ascii="宋体" w:hAnsi="宋体" w:cs="宋体"/>
          <w:kern w:val="0"/>
          <w:sz w:val="24"/>
          <w:lang w:bidi="zh-CN"/>
        </w:rPr>
        <w:t>）的角度来提供信息。</w:t>
      </w:r>
    </w:p>
    <w:p w14:paraId="60336AEC"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hint="eastAsia"/>
          <w:kern w:val="0"/>
          <w:sz w:val="24"/>
          <w:lang w:bidi="en-US"/>
        </w:rPr>
        <w:t>A</w:t>
      </w:r>
      <w:r>
        <w:rPr>
          <w:rFonts w:ascii="宋体" w:hAnsi="宋体" w:cs="宋体"/>
          <w:kern w:val="0"/>
          <w:sz w:val="24"/>
          <w:lang w:bidi="en-US"/>
        </w:rPr>
        <w:t>.信息提供者；B.信息</w:t>
      </w:r>
      <w:r>
        <w:rPr>
          <w:rFonts w:ascii="宋体" w:hAnsi="宋体" w:cs="宋体"/>
          <w:kern w:val="0"/>
          <w:sz w:val="24"/>
          <w:lang w:bidi="zh-CN"/>
        </w:rPr>
        <w:t>接受者；</w:t>
      </w:r>
      <w:r>
        <w:rPr>
          <w:rFonts w:ascii="宋体" w:hAnsi="宋体" w:cs="宋体"/>
          <w:kern w:val="0"/>
          <w:sz w:val="24"/>
          <w:lang w:bidi="en-US"/>
        </w:rPr>
        <w:t>C.</w:t>
      </w:r>
      <w:r>
        <w:rPr>
          <w:rFonts w:ascii="宋体" w:hAnsi="宋体" w:cs="宋体"/>
          <w:kern w:val="0"/>
          <w:sz w:val="24"/>
          <w:lang w:bidi="zh-CN"/>
        </w:rPr>
        <w:t>信息拥有者；</w:t>
      </w:r>
      <w:r>
        <w:rPr>
          <w:rFonts w:ascii="宋体" w:hAnsi="宋体" w:cs="宋体"/>
          <w:kern w:val="0"/>
          <w:sz w:val="24"/>
          <w:lang w:bidi="en-US"/>
        </w:rPr>
        <w:t>D.</w:t>
      </w:r>
      <w:r>
        <w:rPr>
          <w:rFonts w:ascii="宋体" w:hAnsi="宋体" w:cs="宋体"/>
          <w:kern w:val="0"/>
          <w:sz w:val="24"/>
          <w:lang w:bidi="zh-CN"/>
        </w:rPr>
        <w:t>信息发布者</w:t>
      </w:r>
    </w:p>
    <w:p w14:paraId="2F99B8FA"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hint="eastAsia"/>
          <w:kern w:val="0"/>
          <w:sz w:val="24"/>
        </w:rPr>
        <w:t>1</w:t>
      </w:r>
      <w:r>
        <w:rPr>
          <w:rFonts w:ascii="宋体" w:hAnsi="宋体" w:cs="宋体"/>
          <w:kern w:val="0"/>
          <w:sz w:val="24"/>
        </w:rPr>
        <w:t>9</w:t>
      </w:r>
      <w:r>
        <w:rPr>
          <w:rFonts w:ascii="宋体" w:hAnsi="宋体" w:cs="宋体" w:hint="eastAsia"/>
          <w:kern w:val="0"/>
          <w:sz w:val="24"/>
        </w:rPr>
        <w:t>.</w:t>
      </w:r>
      <w:r>
        <w:rPr>
          <w:rFonts w:ascii="宋体" w:hAnsi="宋体" w:cs="宋体"/>
          <w:kern w:val="0"/>
          <w:sz w:val="24"/>
          <w:lang w:bidi="zh-CN"/>
        </w:rPr>
        <w:t xml:space="preserve">有位顾客来到某绣品商店选购绣花被面，准备作为贺礼送给将要结婚的侄儿。一幅绣 </w:t>
      </w:r>
      <w:proofErr w:type="gramStart"/>
      <w:r>
        <w:rPr>
          <w:rFonts w:ascii="宋体" w:hAnsi="宋体" w:cs="宋体"/>
          <w:kern w:val="0"/>
          <w:sz w:val="24"/>
          <w:lang w:bidi="zh-CN"/>
        </w:rPr>
        <w:t>一</w:t>
      </w:r>
      <w:proofErr w:type="gramEnd"/>
      <w:r>
        <w:rPr>
          <w:rFonts w:ascii="宋体" w:hAnsi="宋体" w:cs="宋体"/>
          <w:kern w:val="0"/>
          <w:sz w:val="24"/>
          <w:lang w:bidi="zh-CN"/>
        </w:rPr>
        <w:t>对白头马的被面吸引了她。但看着看着，她又有点犹豫，自言自语道：“这对马的姿态很 好看，就是嘴太</w:t>
      </w:r>
      <w:proofErr w:type="gramStart"/>
      <w:r>
        <w:rPr>
          <w:rFonts w:ascii="宋体" w:hAnsi="宋体" w:cs="宋体"/>
          <w:kern w:val="0"/>
          <w:sz w:val="24"/>
          <w:lang w:bidi="zh-CN"/>
        </w:rPr>
        <w:t>长太</w:t>
      </w:r>
      <w:proofErr w:type="gramEnd"/>
      <w:r>
        <w:rPr>
          <w:rFonts w:ascii="宋体" w:hAnsi="宋体" w:cs="宋体"/>
          <w:kern w:val="0"/>
          <w:sz w:val="24"/>
          <w:lang w:bidi="zh-CN"/>
        </w:rPr>
        <w:t>尖了，以后夫妻会吵嘴。”女营业员听了，面带微笑地对她说：“您看见 了吗？这对马的头上发白，是表示以后夫妻会白头偕老；它们的嘴伸得长，是在说悄悄话呢？ 是夫妻相亲相爱的表示。”这位顾客听了，连连点头，说：“有道理，有道理。”于是高兴地 买下了这幅被面。在本案例中，营业员应用了说服中的什么技巧？（</w:t>
      </w:r>
      <w:r>
        <w:rPr>
          <w:rFonts w:ascii="宋体" w:hAnsi="宋体" w:cs="宋体" w:hint="eastAsia"/>
          <w:kern w:val="0"/>
          <w:sz w:val="24"/>
        </w:rPr>
        <w:t xml:space="preserve">   </w:t>
      </w:r>
      <w:r>
        <w:rPr>
          <w:rFonts w:ascii="宋体" w:hAnsi="宋体" w:cs="宋体"/>
          <w:kern w:val="0"/>
          <w:sz w:val="24"/>
          <w:lang w:bidi="zh-CN"/>
        </w:rPr>
        <w:t>）</w:t>
      </w:r>
    </w:p>
    <w:p w14:paraId="375A0F1C"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hint="eastAsia"/>
          <w:kern w:val="0"/>
          <w:sz w:val="24"/>
          <w:lang w:bidi="en-US"/>
        </w:rPr>
        <w:t>A</w:t>
      </w:r>
      <w:r>
        <w:rPr>
          <w:rFonts w:ascii="宋体" w:hAnsi="宋体" w:cs="宋体"/>
          <w:kern w:val="0"/>
          <w:sz w:val="24"/>
          <w:lang w:bidi="en-US"/>
        </w:rPr>
        <w:t>.以对方的认识为起点，换位思考。</w:t>
      </w:r>
    </w:p>
    <w:p w14:paraId="1502792B"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hint="eastAsia"/>
          <w:kern w:val="0"/>
          <w:sz w:val="24"/>
          <w:lang w:bidi="en-US"/>
        </w:rPr>
        <w:t>B</w:t>
      </w:r>
      <w:r>
        <w:rPr>
          <w:rFonts w:ascii="宋体" w:hAnsi="宋体" w:cs="宋体"/>
          <w:kern w:val="0"/>
          <w:sz w:val="24"/>
          <w:lang w:bidi="en-US"/>
        </w:rPr>
        <w:t>.巧妙表达不同意见，针对不同点软化对方认识。</w:t>
      </w:r>
    </w:p>
    <w:p w14:paraId="1AEF31DA"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hint="eastAsia"/>
          <w:kern w:val="0"/>
          <w:sz w:val="24"/>
          <w:lang w:bidi="en-US"/>
        </w:rPr>
        <w:t>C</w:t>
      </w:r>
      <w:r>
        <w:rPr>
          <w:rFonts w:ascii="宋体" w:hAnsi="宋体" w:cs="宋体"/>
          <w:kern w:val="0"/>
          <w:sz w:val="24"/>
          <w:lang w:bidi="en-US"/>
        </w:rPr>
        <w:t>.推销自己产品，站在对方角度说话。</w:t>
      </w:r>
    </w:p>
    <w:p w14:paraId="655839C1"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kern w:val="0"/>
          <w:sz w:val="24"/>
          <w:lang w:bidi="en-US"/>
        </w:rPr>
        <w:t>D.应用演绎法，形成令人信服的逻辑力量来说服对方。</w:t>
      </w:r>
    </w:p>
    <w:p w14:paraId="04AC9ED9" w14:textId="77777777" w:rsidR="00412EE5" w:rsidRDefault="00CC7A6B">
      <w:pPr>
        <w:adjustRightInd w:val="0"/>
        <w:snapToGrid w:val="0"/>
        <w:spacing w:line="360" w:lineRule="auto"/>
        <w:rPr>
          <w:rFonts w:ascii="宋体" w:hAnsi="宋体" w:cs="宋体"/>
          <w:kern w:val="0"/>
          <w:sz w:val="24"/>
          <w:lang w:bidi="zh-CN"/>
        </w:rPr>
      </w:pPr>
      <w:r>
        <w:rPr>
          <w:rFonts w:ascii="宋体" w:hAnsi="宋体" w:cs="宋体"/>
          <w:kern w:val="0"/>
          <w:sz w:val="24"/>
        </w:rPr>
        <w:t>20</w:t>
      </w:r>
      <w:r>
        <w:rPr>
          <w:rFonts w:ascii="宋体" w:hAnsi="宋体" w:cs="宋体" w:hint="eastAsia"/>
          <w:kern w:val="0"/>
          <w:sz w:val="24"/>
        </w:rPr>
        <w:t>.</w:t>
      </w:r>
      <w:r>
        <w:rPr>
          <w:rFonts w:ascii="宋体" w:hAnsi="宋体" w:cs="宋体"/>
          <w:kern w:val="0"/>
          <w:sz w:val="24"/>
          <w:lang w:bidi="zh-CN"/>
        </w:rPr>
        <w:t>近年来，实名认证的政务</w:t>
      </w:r>
      <w:proofErr w:type="gramStart"/>
      <w:r>
        <w:rPr>
          <w:rFonts w:ascii="宋体" w:hAnsi="宋体" w:cs="宋体"/>
          <w:kern w:val="0"/>
          <w:sz w:val="24"/>
          <w:lang w:bidi="zh-CN"/>
        </w:rPr>
        <w:t>机构微博越来越</w:t>
      </w:r>
      <w:proofErr w:type="gramEnd"/>
      <w:r>
        <w:rPr>
          <w:rFonts w:ascii="宋体" w:hAnsi="宋体" w:cs="宋体"/>
          <w:kern w:val="0"/>
          <w:sz w:val="24"/>
          <w:lang w:bidi="zh-CN"/>
        </w:rPr>
        <w:t>多，“微博问政”已渐成新趋势，政府通过</w:t>
      </w:r>
      <w:proofErr w:type="gramStart"/>
      <w:r>
        <w:rPr>
          <w:rFonts w:ascii="宋体" w:hAnsi="宋体" w:cs="宋体"/>
          <w:kern w:val="0"/>
          <w:sz w:val="24"/>
          <w:lang w:bidi="zh-CN"/>
        </w:rPr>
        <w:t>微博受</w:t>
      </w:r>
      <w:proofErr w:type="gramEnd"/>
      <w:r>
        <w:rPr>
          <w:rFonts w:ascii="宋体" w:hAnsi="宋体" w:cs="宋体"/>
          <w:kern w:val="0"/>
          <w:sz w:val="24"/>
          <w:lang w:bidi="zh-CN"/>
        </w:rPr>
        <w:t>公众质询，推动政府积极解决市民关心的问题。对此，下列哪一说法是不正确的（</w:t>
      </w:r>
      <w:r>
        <w:rPr>
          <w:rFonts w:ascii="宋体" w:hAnsi="宋体" w:cs="宋体" w:hint="eastAsia"/>
          <w:kern w:val="0"/>
          <w:sz w:val="24"/>
          <w:lang w:bidi="zh-CN"/>
        </w:rPr>
        <w:t xml:space="preserve"> </w:t>
      </w:r>
      <w:r>
        <w:rPr>
          <w:rFonts w:ascii="宋体" w:hAnsi="宋体" w:cs="宋体"/>
          <w:kern w:val="0"/>
          <w:sz w:val="24"/>
          <w:lang w:bidi="zh-CN"/>
        </w:rPr>
        <w:t xml:space="preserve">  ）。</w:t>
      </w:r>
    </w:p>
    <w:p w14:paraId="6D56965D"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kern w:val="0"/>
          <w:sz w:val="24"/>
          <w:lang w:bidi="en-US"/>
        </w:rPr>
        <w:t>A.社会主义法治是“治权之治”，</w:t>
      </w:r>
      <w:proofErr w:type="gramStart"/>
      <w:r>
        <w:rPr>
          <w:rFonts w:ascii="宋体" w:hAnsi="宋体" w:cs="宋体"/>
          <w:kern w:val="0"/>
          <w:sz w:val="24"/>
          <w:lang w:bidi="en-US"/>
        </w:rPr>
        <w:t>微博问</w:t>
      </w:r>
      <w:proofErr w:type="gramEnd"/>
      <w:r>
        <w:rPr>
          <w:rFonts w:ascii="宋体" w:hAnsi="宋体" w:cs="宋体"/>
          <w:kern w:val="0"/>
          <w:sz w:val="24"/>
          <w:lang w:bidi="en-US"/>
        </w:rPr>
        <w:t>政有利于强化人民群众对官员的监督。</w:t>
      </w:r>
    </w:p>
    <w:p w14:paraId="2DD35C15"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hint="eastAsia"/>
          <w:kern w:val="0"/>
          <w:sz w:val="24"/>
          <w:lang w:bidi="en-US"/>
        </w:rPr>
        <w:t>B</w:t>
      </w:r>
      <w:r>
        <w:rPr>
          <w:rFonts w:ascii="宋体" w:hAnsi="宋体" w:cs="宋体"/>
          <w:kern w:val="0"/>
          <w:sz w:val="24"/>
          <w:lang w:bidi="en-US"/>
        </w:rPr>
        <w:t>.</w:t>
      </w:r>
      <w:proofErr w:type="gramStart"/>
      <w:r>
        <w:rPr>
          <w:rFonts w:ascii="宋体" w:hAnsi="宋体" w:cs="宋体"/>
          <w:kern w:val="0"/>
          <w:sz w:val="24"/>
          <w:lang w:bidi="en-US"/>
        </w:rPr>
        <w:t>微博问</w:t>
      </w:r>
      <w:proofErr w:type="gramEnd"/>
      <w:r>
        <w:rPr>
          <w:rFonts w:ascii="宋体" w:hAnsi="宋体" w:cs="宋体"/>
          <w:kern w:val="0"/>
          <w:sz w:val="24"/>
          <w:lang w:bidi="en-US"/>
        </w:rPr>
        <w:t>政体现了高效便民的原则。</w:t>
      </w:r>
    </w:p>
    <w:p w14:paraId="2080537E"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hint="eastAsia"/>
          <w:kern w:val="0"/>
          <w:sz w:val="24"/>
          <w:lang w:bidi="en-US"/>
        </w:rPr>
        <w:t>C</w:t>
      </w:r>
      <w:r>
        <w:rPr>
          <w:rFonts w:ascii="宋体" w:hAnsi="宋体" w:cs="宋体"/>
          <w:kern w:val="0"/>
          <w:sz w:val="24"/>
          <w:lang w:bidi="en-US"/>
        </w:rPr>
        <w:t>.</w:t>
      </w:r>
      <w:proofErr w:type="gramStart"/>
      <w:r>
        <w:rPr>
          <w:rFonts w:ascii="宋体" w:hAnsi="宋体" w:cs="宋体"/>
          <w:kern w:val="0"/>
          <w:sz w:val="24"/>
          <w:lang w:bidi="en-US"/>
        </w:rPr>
        <w:t>微博问</w:t>
      </w:r>
      <w:proofErr w:type="gramEnd"/>
      <w:r>
        <w:rPr>
          <w:rFonts w:ascii="宋体" w:hAnsi="宋体" w:cs="宋体"/>
          <w:kern w:val="0"/>
          <w:sz w:val="24"/>
          <w:lang w:bidi="en-US"/>
        </w:rPr>
        <w:t>政是公民对国家机关及工作人员监督的有效法律手段。</w:t>
      </w:r>
    </w:p>
    <w:p w14:paraId="760FD5A6" w14:textId="77777777" w:rsidR="00412EE5" w:rsidRDefault="00CC7A6B">
      <w:pPr>
        <w:adjustRightInd w:val="0"/>
        <w:snapToGrid w:val="0"/>
        <w:spacing w:line="360" w:lineRule="auto"/>
        <w:rPr>
          <w:rFonts w:ascii="宋体" w:hAnsi="宋体" w:cs="宋体"/>
          <w:kern w:val="0"/>
          <w:sz w:val="24"/>
          <w:lang w:bidi="en-US"/>
        </w:rPr>
      </w:pPr>
      <w:r>
        <w:rPr>
          <w:rFonts w:ascii="宋体" w:hAnsi="宋体" w:cs="宋体" w:hint="eastAsia"/>
          <w:kern w:val="0"/>
          <w:sz w:val="24"/>
          <w:lang w:bidi="en-US"/>
        </w:rPr>
        <w:t>D</w:t>
      </w:r>
      <w:r>
        <w:rPr>
          <w:rFonts w:ascii="宋体" w:hAnsi="宋体" w:cs="宋体"/>
          <w:kern w:val="0"/>
          <w:sz w:val="24"/>
          <w:lang w:bidi="en-US"/>
        </w:rPr>
        <w:t>.</w:t>
      </w:r>
      <w:proofErr w:type="gramStart"/>
      <w:r>
        <w:rPr>
          <w:rFonts w:ascii="宋体" w:hAnsi="宋体" w:cs="宋体"/>
          <w:kern w:val="0"/>
          <w:sz w:val="24"/>
          <w:lang w:bidi="en-US"/>
        </w:rPr>
        <w:t>微博问</w:t>
      </w:r>
      <w:proofErr w:type="gramEnd"/>
      <w:r>
        <w:rPr>
          <w:rFonts w:ascii="宋体" w:hAnsi="宋体" w:cs="宋体"/>
          <w:kern w:val="0"/>
          <w:sz w:val="24"/>
          <w:lang w:bidi="en-US"/>
        </w:rPr>
        <w:t>政有助于引导市民规范有序地参与国家和社会事务管理。</w:t>
      </w:r>
    </w:p>
    <w:tbl>
      <w:tblPr>
        <w:tblpPr w:leftFromText="180" w:rightFromText="180" w:vertAnchor="text" w:horzAnchor="page" w:tblpX="1931" w:tblpY="118"/>
        <w:tblW w:w="2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1134"/>
      </w:tblGrid>
      <w:tr w:rsidR="00412EE5" w14:paraId="765EFD75" w14:textId="77777777">
        <w:tc>
          <w:tcPr>
            <w:tcW w:w="1134" w:type="dxa"/>
            <w:vAlign w:val="center"/>
          </w:tcPr>
          <w:p w14:paraId="58842914" w14:textId="77777777" w:rsidR="00412EE5" w:rsidRDefault="00CC7A6B">
            <w:pPr>
              <w:jc w:val="center"/>
              <w:rPr>
                <w:rFonts w:ascii="宋体" w:hAnsi="宋体"/>
                <w:sz w:val="24"/>
              </w:rPr>
            </w:pPr>
            <w:r>
              <w:rPr>
                <w:rFonts w:ascii="宋体" w:hAnsi="宋体" w:hint="eastAsia"/>
                <w:sz w:val="24"/>
              </w:rPr>
              <w:t>评卷人</w:t>
            </w:r>
          </w:p>
        </w:tc>
        <w:tc>
          <w:tcPr>
            <w:tcW w:w="1134" w:type="dxa"/>
            <w:vAlign w:val="center"/>
          </w:tcPr>
          <w:p w14:paraId="6128D422" w14:textId="77777777" w:rsidR="00412EE5" w:rsidRDefault="00CC7A6B">
            <w:pPr>
              <w:jc w:val="center"/>
              <w:rPr>
                <w:rFonts w:ascii="宋体" w:hAnsi="宋体"/>
                <w:sz w:val="24"/>
              </w:rPr>
            </w:pPr>
            <w:r>
              <w:rPr>
                <w:rFonts w:ascii="宋体" w:hAnsi="宋体" w:hint="eastAsia"/>
                <w:sz w:val="24"/>
              </w:rPr>
              <w:t>得分</w:t>
            </w:r>
          </w:p>
        </w:tc>
      </w:tr>
      <w:tr w:rsidR="00412EE5" w14:paraId="4CAE9619" w14:textId="77777777">
        <w:trPr>
          <w:trHeight w:val="495"/>
        </w:trPr>
        <w:tc>
          <w:tcPr>
            <w:tcW w:w="1134" w:type="dxa"/>
            <w:vAlign w:val="center"/>
          </w:tcPr>
          <w:p w14:paraId="352E5AEE" w14:textId="77777777" w:rsidR="00412EE5" w:rsidRDefault="00412EE5">
            <w:pPr>
              <w:jc w:val="center"/>
              <w:rPr>
                <w:rFonts w:ascii="宋体" w:hAnsi="宋体"/>
                <w:sz w:val="24"/>
              </w:rPr>
            </w:pPr>
          </w:p>
        </w:tc>
        <w:tc>
          <w:tcPr>
            <w:tcW w:w="1134" w:type="dxa"/>
            <w:vAlign w:val="center"/>
          </w:tcPr>
          <w:p w14:paraId="4E6325D1" w14:textId="77777777" w:rsidR="00412EE5" w:rsidRDefault="00412EE5">
            <w:pPr>
              <w:jc w:val="center"/>
              <w:rPr>
                <w:rFonts w:ascii="宋体" w:hAnsi="宋体"/>
                <w:sz w:val="24"/>
              </w:rPr>
            </w:pPr>
          </w:p>
        </w:tc>
      </w:tr>
    </w:tbl>
    <w:p w14:paraId="60C10862" w14:textId="77777777" w:rsidR="00412EE5" w:rsidRDefault="00CC7A6B">
      <w:pPr>
        <w:spacing w:line="520" w:lineRule="exact"/>
        <w:rPr>
          <w:rFonts w:ascii="宋体" w:hAnsi="宋体"/>
          <w:sz w:val="24"/>
        </w:rPr>
      </w:pPr>
      <w:r>
        <w:rPr>
          <w:rFonts w:hint="eastAsia"/>
          <w:b/>
          <w:sz w:val="24"/>
        </w:rPr>
        <w:t>二、判断题（每题</w:t>
      </w:r>
      <w:r>
        <w:rPr>
          <w:rFonts w:hint="eastAsia"/>
          <w:b/>
          <w:sz w:val="24"/>
        </w:rPr>
        <w:t>4</w:t>
      </w:r>
      <w:r>
        <w:rPr>
          <w:rFonts w:hint="eastAsia"/>
          <w:b/>
          <w:sz w:val="24"/>
        </w:rPr>
        <w:t>分</w:t>
      </w:r>
      <w:r>
        <w:rPr>
          <w:rFonts w:hint="eastAsia"/>
          <w:b/>
          <w:sz w:val="24"/>
        </w:rPr>
        <w:t>,</w:t>
      </w:r>
      <w:r>
        <w:rPr>
          <w:rFonts w:hint="eastAsia"/>
          <w:b/>
          <w:sz w:val="24"/>
        </w:rPr>
        <w:t>共</w:t>
      </w:r>
      <w:r>
        <w:rPr>
          <w:rFonts w:hint="eastAsia"/>
          <w:b/>
          <w:sz w:val="24"/>
        </w:rPr>
        <w:t>40</w:t>
      </w:r>
      <w:r>
        <w:rPr>
          <w:rFonts w:hint="eastAsia"/>
          <w:b/>
          <w:sz w:val="24"/>
        </w:rPr>
        <w:t>分）</w:t>
      </w:r>
    </w:p>
    <w:p w14:paraId="686B867E" w14:textId="77777777" w:rsidR="00412EE5" w:rsidRDefault="00412EE5">
      <w:pPr>
        <w:adjustRightInd w:val="0"/>
        <w:snapToGrid w:val="0"/>
        <w:spacing w:line="360" w:lineRule="auto"/>
        <w:rPr>
          <w:rFonts w:ascii="宋体" w:hAnsi="宋体" w:cs="宋体"/>
          <w:kern w:val="0"/>
          <w:sz w:val="24"/>
        </w:rPr>
      </w:pPr>
    </w:p>
    <w:p w14:paraId="00138963" w14:textId="77777777" w:rsidR="00412EE5" w:rsidRDefault="00412EE5">
      <w:pPr>
        <w:adjustRightInd w:val="0"/>
        <w:snapToGrid w:val="0"/>
        <w:spacing w:line="360" w:lineRule="auto"/>
        <w:rPr>
          <w:rFonts w:ascii="宋体" w:hAnsi="宋体" w:cs="宋体"/>
          <w:kern w:val="0"/>
          <w:sz w:val="24"/>
        </w:rPr>
      </w:pPr>
    </w:p>
    <w:p w14:paraId="088A46E0"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1.</w:t>
      </w:r>
      <w:r>
        <w:rPr>
          <w:rFonts w:ascii="宋体" w:hAnsi="宋体" w:cs="宋体"/>
          <w:kern w:val="0"/>
          <w:sz w:val="24"/>
        </w:rPr>
        <w:t>为保持学习计划的稳定性，最好不要随时修订学习计划。（</w:t>
      </w:r>
      <w:r>
        <w:rPr>
          <w:rFonts w:ascii="宋体" w:hAnsi="宋体" w:cs="宋体"/>
          <w:kern w:val="0"/>
          <w:sz w:val="24"/>
        </w:rPr>
        <w:tab/>
        <w:t>）</w:t>
      </w:r>
    </w:p>
    <w:p w14:paraId="3BCDC3C9"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lastRenderedPageBreak/>
        <w:t>2.</w:t>
      </w:r>
      <w:r>
        <w:rPr>
          <w:rFonts w:ascii="宋体" w:hAnsi="宋体" w:cs="宋体"/>
          <w:kern w:val="0"/>
          <w:sz w:val="24"/>
        </w:rPr>
        <w:t>在实施学习计划时，需要获得（上司或领导、同事、亲戚）等人的帮助和支持，以便顺利实现学习目标。（</w:t>
      </w:r>
      <w:r>
        <w:rPr>
          <w:rFonts w:ascii="宋体" w:hAnsi="宋体" w:cs="宋体" w:hint="eastAsia"/>
          <w:kern w:val="0"/>
          <w:sz w:val="24"/>
        </w:rPr>
        <w:t xml:space="preserve">        </w:t>
      </w:r>
      <w:r>
        <w:rPr>
          <w:rFonts w:ascii="宋体" w:hAnsi="宋体" w:cs="宋体"/>
          <w:kern w:val="0"/>
          <w:sz w:val="24"/>
        </w:rPr>
        <w:t>）</w:t>
      </w:r>
    </w:p>
    <w:p w14:paraId="5FDCD74B"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3.</w:t>
      </w:r>
      <w:r>
        <w:rPr>
          <w:rFonts w:ascii="宋体" w:hAnsi="宋体" w:cs="宋体"/>
          <w:kern w:val="0"/>
          <w:sz w:val="24"/>
        </w:rPr>
        <w:t>“以自我为中心的学习”主要包括（内化和应用知识的能力、分析和整理信息的能力、 追问和反思经验的能力）这三个维度。（</w:t>
      </w:r>
      <w:r>
        <w:rPr>
          <w:rFonts w:ascii="宋体" w:hAnsi="宋体" w:cs="宋体" w:hint="eastAsia"/>
          <w:kern w:val="0"/>
          <w:sz w:val="24"/>
        </w:rPr>
        <w:t xml:space="preserve">     </w:t>
      </w:r>
      <w:r>
        <w:rPr>
          <w:rFonts w:ascii="宋体" w:hAnsi="宋体" w:cs="宋体"/>
          <w:kern w:val="0"/>
          <w:sz w:val="24"/>
        </w:rPr>
        <w:t>）</w:t>
      </w:r>
    </w:p>
    <w:p w14:paraId="363C47BE"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4.</w:t>
      </w:r>
      <w:r>
        <w:rPr>
          <w:rFonts w:ascii="宋体" w:hAnsi="宋体" w:cs="宋体"/>
          <w:kern w:val="0"/>
          <w:sz w:val="24"/>
        </w:rPr>
        <w:t>低层次的需求是复杂的，高层次的需求精神因素多、更加高级。（</w:t>
      </w:r>
      <w:r>
        <w:rPr>
          <w:rFonts w:ascii="宋体" w:hAnsi="宋体" w:cs="宋体" w:hint="eastAsia"/>
          <w:kern w:val="0"/>
          <w:sz w:val="24"/>
        </w:rPr>
        <w:t xml:space="preserve">    </w:t>
      </w:r>
      <w:r>
        <w:rPr>
          <w:rFonts w:ascii="宋体" w:hAnsi="宋体" w:cs="宋体"/>
          <w:kern w:val="0"/>
          <w:sz w:val="24"/>
        </w:rPr>
        <w:t>）</w:t>
      </w:r>
    </w:p>
    <w:p w14:paraId="4199024A"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5.</w:t>
      </w:r>
      <w:r>
        <w:rPr>
          <w:rFonts w:ascii="宋体" w:hAnsi="宋体" w:cs="宋体"/>
          <w:kern w:val="0"/>
          <w:sz w:val="24"/>
        </w:rPr>
        <w:fldChar w:fldCharType="begin"/>
      </w:r>
      <w:r>
        <w:rPr>
          <w:rFonts w:ascii="宋体" w:hAnsi="宋体" w:cs="宋体"/>
          <w:kern w:val="0"/>
          <w:sz w:val="24"/>
        </w:rPr>
        <w:instrText xml:space="preserve"> TOC \o "1-5" \h \z </w:instrText>
      </w:r>
      <w:r>
        <w:rPr>
          <w:rFonts w:ascii="宋体" w:hAnsi="宋体" w:cs="宋体"/>
          <w:kern w:val="0"/>
          <w:sz w:val="24"/>
        </w:rPr>
        <w:fldChar w:fldCharType="separate"/>
      </w:r>
      <w:r>
        <w:rPr>
          <w:rFonts w:ascii="宋体" w:hAnsi="宋体" w:cs="宋体"/>
          <w:kern w:val="0"/>
          <w:sz w:val="24"/>
        </w:rPr>
        <w:t>只有适应社会，才能改造社会。（</w:t>
      </w:r>
      <w:r>
        <w:rPr>
          <w:rFonts w:ascii="宋体" w:hAnsi="宋体" w:cs="宋体" w:hint="eastAsia"/>
          <w:kern w:val="0"/>
          <w:sz w:val="24"/>
        </w:rPr>
        <w:t xml:space="preserve">    </w:t>
      </w:r>
      <w:r>
        <w:rPr>
          <w:rFonts w:ascii="宋体" w:hAnsi="宋体" w:cs="宋体"/>
          <w:kern w:val="0"/>
          <w:sz w:val="24"/>
        </w:rPr>
        <w:t>）</w:t>
      </w:r>
    </w:p>
    <w:p w14:paraId="25F9A88D"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6.</w:t>
      </w:r>
      <w:r>
        <w:rPr>
          <w:rFonts w:ascii="宋体" w:hAnsi="宋体" w:cs="宋体"/>
          <w:kern w:val="0"/>
          <w:sz w:val="24"/>
        </w:rPr>
        <w:t>社会发展带来人们需要的变化、矛盾增多，但管理机构对此预料不够。（</w:t>
      </w:r>
      <w:r>
        <w:rPr>
          <w:rFonts w:ascii="宋体" w:hAnsi="宋体" w:cs="宋体" w:hint="eastAsia"/>
          <w:kern w:val="0"/>
          <w:sz w:val="24"/>
        </w:rPr>
        <w:t xml:space="preserve">   </w:t>
      </w:r>
      <w:r>
        <w:rPr>
          <w:rFonts w:ascii="宋体" w:hAnsi="宋体" w:cs="宋体"/>
          <w:kern w:val="0"/>
          <w:sz w:val="24"/>
        </w:rPr>
        <w:t>）</w:t>
      </w:r>
    </w:p>
    <w:p w14:paraId="75C3F0A0"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7.</w:t>
      </w:r>
      <w:r>
        <w:rPr>
          <w:rFonts w:ascii="宋体" w:hAnsi="宋体" w:cs="宋体"/>
          <w:kern w:val="0"/>
          <w:sz w:val="24"/>
        </w:rPr>
        <w:t>我国现阶段的社会处于高级的物质需要向精神需要的转折阶段。（</w:t>
      </w:r>
      <w:r>
        <w:rPr>
          <w:rFonts w:ascii="宋体" w:hAnsi="宋体" w:cs="宋体" w:hint="eastAsia"/>
          <w:kern w:val="0"/>
          <w:sz w:val="24"/>
        </w:rPr>
        <w:t xml:space="preserve">   </w:t>
      </w:r>
      <w:r>
        <w:rPr>
          <w:rFonts w:ascii="宋体" w:hAnsi="宋体" w:cs="宋体"/>
          <w:kern w:val="0"/>
          <w:sz w:val="24"/>
        </w:rPr>
        <w:t>）</w:t>
      </w:r>
    </w:p>
    <w:p w14:paraId="78F32E4C"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8.</w:t>
      </w:r>
      <w:r>
        <w:rPr>
          <w:rFonts w:ascii="宋体" w:hAnsi="宋体" w:cs="宋体"/>
          <w:kern w:val="0"/>
          <w:sz w:val="24"/>
        </w:rPr>
        <w:t>西方倡导的学习型组织，提倡在工作中学习，在学习中工作。（</w:t>
      </w:r>
      <w:r>
        <w:rPr>
          <w:rFonts w:ascii="宋体" w:hAnsi="宋体" w:cs="宋体" w:hint="eastAsia"/>
          <w:kern w:val="0"/>
          <w:sz w:val="24"/>
        </w:rPr>
        <w:t xml:space="preserve">   </w:t>
      </w:r>
      <w:r>
        <w:rPr>
          <w:rFonts w:ascii="宋体" w:hAnsi="宋体" w:cs="宋体"/>
          <w:kern w:val="0"/>
          <w:sz w:val="24"/>
        </w:rPr>
        <w:t>）</w:t>
      </w:r>
    </w:p>
    <w:p w14:paraId="24440356"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9.</w:t>
      </w:r>
      <w:r>
        <w:rPr>
          <w:rFonts w:ascii="宋体" w:hAnsi="宋体" w:cs="宋体"/>
          <w:kern w:val="0"/>
          <w:sz w:val="24"/>
        </w:rPr>
        <w:t>一个人适应现代化社会的重要方式是终身学习。（</w:t>
      </w:r>
      <w:r>
        <w:rPr>
          <w:rFonts w:ascii="宋体" w:hAnsi="宋体" w:cs="宋体"/>
          <w:kern w:val="0"/>
          <w:sz w:val="24"/>
        </w:rPr>
        <w:tab/>
        <w:t xml:space="preserve"> ）</w:t>
      </w:r>
    </w:p>
    <w:p w14:paraId="6040B91B" w14:textId="77777777" w:rsidR="00412EE5" w:rsidRDefault="00CC7A6B">
      <w:pPr>
        <w:adjustRightInd w:val="0"/>
        <w:snapToGrid w:val="0"/>
        <w:spacing w:line="360" w:lineRule="auto"/>
        <w:rPr>
          <w:rFonts w:ascii="宋体" w:hAnsi="宋体" w:cs="宋体"/>
          <w:kern w:val="0"/>
          <w:sz w:val="24"/>
        </w:rPr>
      </w:pPr>
      <w:r>
        <w:rPr>
          <w:rFonts w:ascii="宋体" w:hAnsi="宋体" w:cs="宋体" w:hint="eastAsia"/>
          <w:kern w:val="0"/>
          <w:sz w:val="24"/>
        </w:rPr>
        <w:t>10.</w:t>
      </w:r>
      <w:r>
        <w:rPr>
          <w:rFonts w:ascii="宋体" w:hAnsi="宋体" w:cs="宋体"/>
          <w:kern w:val="0"/>
          <w:sz w:val="24"/>
        </w:rPr>
        <w:t>自主是创新的前提，没有自主谈不上创新；而没有创新也就无从展现好坏。（</w:t>
      </w:r>
      <w:r>
        <w:rPr>
          <w:rFonts w:ascii="宋体" w:hAnsi="宋体" w:cs="宋体" w:hint="eastAsia"/>
          <w:kern w:val="0"/>
          <w:sz w:val="24"/>
        </w:rPr>
        <w:t xml:space="preserve">   </w:t>
      </w:r>
      <w:r>
        <w:rPr>
          <w:rFonts w:ascii="宋体" w:hAnsi="宋体" w:cs="宋体"/>
          <w:kern w:val="0"/>
          <w:sz w:val="24"/>
        </w:rPr>
        <w:t>）</w:t>
      </w:r>
      <w:r>
        <w:rPr>
          <w:rFonts w:ascii="宋体" w:hAnsi="宋体" w:cs="宋体"/>
          <w:kern w:val="0"/>
          <w:sz w:val="24"/>
        </w:rPr>
        <w:fldChar w:fldCharType="end"/>
      </w:r>
    </w:p>
    <w:tbl>
      <w:tblPr>
        <w:tblpPr w:leftFromText="180" w:rightFromText="180" w:vertAnchor="text" w:horzAnchor="page" w:tblpX="1931" w:tblpY="118"/>
        <w:tblW w:w="2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1134"/>
      </w:tblGrid>
      <w:tr w:rsidR="00412EE5" w14:paraId="031FFF05" w14:textId="77777777">
        <w:tc>
          <w:tcPr>
            <w:tcW w:w="1134" w:type="dxa"/>
            <w:vAlign w:val="center"/>
          </w:tcPr>
          <w:p w14:paraId="2E0A29DC" w14:textId="77777777" w:rsidR="00412EE5" w:rsidRDefault="00CC7A6B">
            <w:pPr>
              <w:jc w:val="center"/>
              <w:rPr>
                <w:rFonts w:asciiTheme="minorEastAsia" w:eastAsiaTheme="minorEastAsia" w:hAnsiTheme="minorEastAsia"/>
                <w:sz w:val="24"/>
              </w:rPr>
            </w:pPr>
            <w:r>
              <w:rPr>
                <w:rFonts w:asciiTheme="minorEastAsia" w:eastAsiaTheme="minorEastAsia" w:hAnsiTheme="minorEastAsia" w:hint="eastAsia"/>
                <w:sz w:val="24"/>
              </w:rPr>
              <w:t>评卷人</w:t>
            </w:r>
          </w:p>
        </w:tc>
        <w:tc>
          <w:tcPr>
            <w:tcW w:w="1134" w:type="dxa"/>
            <w:vAlign w:val="center"/>
          </w:tcPr>
          <w:p w14:paraId="56F4A9B9" w14:textId="77777777" w:rsidR="00412EE5" w:rsidRDefault="00CC7A6B">
            <w:pPr>
              <w:jc w:val="center"/>
              <w:rPr>
                <w:rFonts w:asciiTheme="minorEastAsia" w:eastAsiaTheme="minorEastAsia" w:hAnsiTheme="minorEastAsia"/>
                <w:sz w:val="24"/>
              </w:rPr>
            </w:pPr>
            <w:r>
              <w:rPr>
                <w:rFonts w:asciiTheme="minorEastAsia" w:eastAsiaTheme="minorEastAsia" w:hAnsiTheme="minorEastAsia" w:hint="eastAsia"/>
                <w:sz w:val="24"/>
              </w:rPr>
              <w:t>得分</w:t>
            </w:r>
          </w:p>
        </w:tc>
      </w:tr>
      <w:tr w:rsidR="00412EE5" w14:paraId="1433ADC6" w14:textId="77777777">
        <w:trPr>
          <w:trHeight w:val="567"/>
        </w:trPr>
        <w:tc>
          <w:tcPr>
            <w:tcW w:w="1134" w:type="dxa"/>
            <w:vAlign w:val="center"/>
          </w:tcPr>
          <w:p w14:paraId="7D870A00" w14:textId="77777777" w:rsidR="00412EE5" w:rsidRDefault="00412EE5">
            <w:pPr>
              <w:jc w:val="center"/>
              <w:rPr>
                <w:rFonts w:asciiTheme="minorEastAsia" w:eastAsiaTheme="minorEastAsia" w:hAnsiTheme="minorEastAsia"/>
                <w:sz w:val="24"/>
              </w:rPr>
            </w:pPr>
          </w:p>
        </w:tc>
        <w:tc>
          <w:tcPr>
            <w:tcW w:w="1134" w:type="dxa"/>
            <w:vAlign w:val="center"/>
          </w:tcPr>
          <w:p w14:paraId="4097A221" w14:textId="77777777" w:rsidR="00412EE5" w:rsidRDefault="00412EE5">
            <w:pPr>
              <w:jc w:val="center"/>
              <w:rPr>
                <w:rFonts w:asciiTheme="minorEastAsia" w:eastAsiaTheme="minorEastAsia" w:hAnsiTheme="minorEastAsia"/>
                <w:sz w:val="24"/>
              </w:rPr>
            </w:pPr>
          </w:p>
        </w:tc>
      </w:tr>
    </w:tbl>
    <w:p w14:paraId="1D9E39FB" w14:textId="77777777" w:rsidR="00412EE5" w:rsidRDefault="00CC7A6B">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三、简答题（每题30分,共60分）</w:t>
      </w:r>
    </w:p>
    <w:p w14:paraId="5A231CBC" w14:textId="77777777" w:rsidR="00412EE5" w:rsidRDefault="00412EE5">
      <w:pPr>
        <w:adjustRightInd w:val="0"/>
        <w:snapToGrid w:val="0"/>
        <w:spacing w:line="360" w:lineRule="auto"/>
        <w:rPr>
          <w:rFonts w:ascii="宋体" w:hAnsi="宋体" w:cs="宋体"/>
          <w:kern w:val="0"/>
          <w:sz w:val="24"/>
        </w:rPr>
      </w:pPr>
    </w:p>
    <w:p w14:paraId="10124E3D" w14:textId="77777777" w:rsidR="00412EE5" w:rsidRDefault="00412EE5">
      <w:pPr>
        <w:adjustRightInd w:val="0"/>
        <w:snapToGrid w:val="0"/>
        <w:spacing w:line="360" w:lineRule="auto"/>
        <w:rPr>
          <w:rFonts w:ascii="宋体" w:hAnsi="宋体" w:cs="宋体"/>
          <w:kern w:val="0"/>
          <w:sz w:val="24"/>
        </w:rPr>
      </w:pPr>
    </w:p>
    <w:p w14:paraId="295029E4" w14:textId="77777777" w:rsidR="00412EE5" w:rsidRDefault="00CC7A6B">
      <w:pPr>
        <w:adjustRightInd w:val="0"/>
        <w:snapToGrid w:val="0"/>
        <w:spacing w:line="360" w:lineRule="auto"/>
        <w:rPr>
          <w:color w:val="000000"/>
        </w:rPr>
      </w:pPr>
      <w:r>
        <w:rPr>
          <w:rFonts w:ascii="宋体" w:hAnsi="宋体" w:cs="宋体" w:hint="eastAsia"/>
          <w:kern w:val="0"/>
          <w:sz w:val="24"/>
        </w:rPr>
        <w:t>1．简述头脑风暴法的优缺点</w:t>
      </w:r>
      <w:r>
        <w:rPr>
          <w:rFonts w:hint="eastAsia"/>
          <w:color w:val="000000"/>
        </w:rPr>
        <w:t>。</w:t>
      </w:r>
    </w:p>
    <w:p w14:paraId="687F1E0B" w14:textId="77777777" w:rsidR="00412EE5" w:rsidRDefault="00412EE5">
      <w:pPr>
        <w:adjustRightInd w:val="0"/>
        <w:snapToGrid w:val="0"/>
        <w:spacing w:line="360" w:lineRule="auto"/>
        <w:rPr>
          <w:color w:val="000000"/>
        </w:rPr>
      </w:pPr>
      <w:bookmarkStart w:id="0" w:name="_GoBack"/>
      <w:bookmarkEnd w:id="0"/>
    </w:p>
    <w:p w14:paraId="6FB0757E" w14:textId="77777777" w:rsidR="00412EE5" w:rsidRDefault="00CC7A6B">
      <w:pPr>
        <w:adjustRightInd w:val="0"/>
        <w:snapToGrid w:val="0"/>
        <w:spacing w:line="360" w:lineRule="auto"/>
        <w:rPr>
          <w:color w:val="000000"/>
        </w:rPr>
      </w:pPr>
      <w:r>
        <w:rPr>
          <w:rFonts w:hint="eastAsia"/>
          <w:color w:val="000000"/>
        </w:rPr>
        <w:t>2</w:t>
      </w:r>
      <w:r>
        <w:rPr>
          <w:rFonts w:hint="eastAsia"/>
          <w:color w:val="000000"/>
        </w:rPr>
        <w:t>．简述激励员工的主要方法。</w:t>
      </w:r>
    </w:p>
    <w:p w14:paraId="5F985962" w14:textId="77777777" w:rsidR="00412EE5" w:rsidRDefault="00412EE5">
      <w:pPr>
        <w:adjustRightInd w:val="0"/>
        <w:snapToGrid w:val="0"/>
        <w:spacing w:line="360" w:lineRule="auto"/>
        <w:jc w:val="left"/>
        <w:rPr>
          <w:rFonts w:ascii="宋体" w:hAnsi="宋体" w:cs="宋体"/>
          <w:kern w:val="0"/>
          <w:sz w:val="24"/>
        </w:rPr>
      </w:pPr>
    </w:p>
    <w:p w14:paraId="72A9F31E" w14:textId="77777777" w:rsidR="00412EE5" w:rsidRDefault="00412EE5">
      <w:pPr>
        <w:spacing w:beforeLines="100" w:before="312" w:afterLines="100" w:after="312" w:line="300" w:lineRule="exact"/>
        <w:rPr>
          <w:rFonts w:asciiTheme="minorEastAsia" w:eastAsiaTheme="minorEastAsia" w:hAnsiTheme="minorEastAsia"/>
          <w:b/>
          <w:sz w:val="28"/>
          <w:szCs w:val="28"/>
        </w:rPr>
      </w:pPr>
    </w:p>
    <w:p w14:paraId="7CE0C306" w14:textId="77777777" w:rsidR="00412EE5" w:rsidRDefault="00412EE5">
      <w:pPr>
        <w:spacing w:beforeLines="100" w:before="312" w:afterLines="100" w:after="312" w:line="300" w:lineRule="exact"/>
        <w:rPr>
          <w:rFonts w:asciiTheme="minorEastAsia" w:eastAsiaTheme="minorEastAsia" w:hAnsiTheme="minorEastAsia"/>
          <w:b/>
          <w:sz w:val="28"/>
          <w:szCs w:val="28"/>
        </w:rPr>
      </w:pPr>
    </w:p>
    <w:p w14:paraId="55A6CA92" w14:textId="77777777" w:rsidR="00412EE5" w:rsidRDefault="00412EE5">
      <w:pPr>
        <w:spacing w:beforeLines="100" w:before="312" w:afterLines="100" w:after="312" w:line="300" w:lineRule="exact"/>
        <w:rPr>
          <w:rFonts w:asciiTheme="minorEastAsia" w:eastAsiaTheme="minorEastAsia" w:hAnsiTheme="minorEastAsia"/>
          <w:b/>
          <w:sz w:val="28"/>
          <w:szCs w:val="28"/>
        </w:rPr>
      </w:pPr>
    </w:p>
    <w:p w14:paraId="28E70C3E" w14:textId="77777777" w:rsidR="00412EE5" w:rsidRDefault="00CC7A6B">
      <w:pPr>
        <w:pStyle w:val="HTML"/>
        <w:widowControl/>
        <w:spacing w:after="270" w:line="420" w:lineRule="atLeast"/>
        <w:rPr>
          <w:rFonts w:cs="宋体" w:hint="default"/>
        </w:rPr>
      </w:pPr>
      <w:r>
        <w:rPr>
          <w:rFonts w:cs="宋体"/>
          <w:szCs w:val="22"/>
        </w:rPr>
        <w:t xml:space="preserve">               </w:t>
      </w:r>
    </w:p>
    <w:p w14:paraId="42CD7A98" w14:textId="77777777" w:rsidR="00412EE5" w:rsidRDefault="00412EE5">
      <w:pPr>
        <w:rPr>
          <w:rFonts w:ascii="隶书" w:eastAsia="隶书"/>
          <w:vanish/>
          <w:sz w:val="32"/>
          <w:szCs w:val="32"/>
        </w:rPr>
      </w:pPr>
    </w:p>
    <w:sectPr w:rsidR="00412EE5">
      <w:headerReference w:type="default" r:id="rId10"/>
      <w:footerReference w:type="default" r:id="rId11"/>
      <w:footerReference w:type="first" r:id="rId12"/>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F0676" w14:textId="77777777" w:rsidR="000F671F" w:rsidRDefault="000F671F">
      <w:r>
        <w:separator/>
      </w:r>
    </w:p>
  </w:endnote>
  <w:endnote w:type="continuationSeparator" w:id="0">
    <w:p w14:paraId="51B9B750" w14:textId="77777777" w:rsidR="000F671F" w:rsidRDefault="000F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A2F07" w14:textId="77777777" w:rsidR="00412EE5" w:rsidRDefault="00CC7A6B">
    <w:pPr>
      <w:pStyle w:val="a6"/>
      <w:jc w:val="right"/>
      <w:rPr>
        <w:rFonts w:ascii="仿宋" w:eastAsia="仿宋" w:hAnsi="仿宋"/>
        <w:sz w:val="24"/>
        <w:szCs w:val="24"/>
      </w:rPr>
    </w:pPr>
    <w:r>
      <w:rPr>
        <w:rFonts w:ascii="仿宋" w:eastAsia="仿宋" w:hAnsi="仿宋"/>
        <w:sz w:val="24"/>
        <w:szCs w:val="24"/>
      </w:rPr>
      <w:fldChar w:fldCharType="begin"/>
    </w:r>
    <w:r>
      <w:rPr>
        <w:rFonts w:ascii="仿宋" w:eastAsia="仿宋" w:hAnsi="仿宋"/>
        <w:sz w:val="24"/>
        <w:szCs w:val="24"/>
      </w:rPr>
      <w:instrText xml:space="preserve"> PAGE   \* MERGEFORMAT </w:instrText>
    </w:r>
    <w:r>
      <w:rPr>
        <w:rFonts w:ascii="仿宋" w:eastAsia="仿宋" w:hAnsi="仿宋"/>
        <w:sz w:val="24"/>
        <w:szCs w:val="24"/>
      </w:rPr>
      <w:fldChar w:fldCharType="separate"/>
    </w:r>
    <w:r w:rsidR="00720FC3" w:rsidRPr="00720FC3">
      <w:rPr>
        <w:rFonts w:ascii="仿宋" w:eastAsia="仿宋" w:hAnsi="仿宋"/>
        <w:noProof/>
        <w:sz w:val="24"/>
        <w:szCs w:val="24"/>
        <w:lang w:val="zh-CN"/>
      </w:rPr>
      <w:t>8</w:t>
    </w:r>
    <w:r>
      <w:rPr>
        <w:rFonts w:ascii="仿宋" w:eastAsia="仿宋" w:hAnsi="仿宋"/>
        <w:sz w:val="24"/>
        <w:szCs w:val="24"/>
      </w:rPr>
      <w:fldChar w:fldCharType="end"/>
    </w:r>
  </w:p>
  <w:p w14:paraId="797AF4BC" w14:textId="77777777" w:rsidR="00412EE5" w:rsidRDefault="00412EE5">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00F99" w14:textId="77777777" w:rsidR="00412EE5" w:rsidRDefault="00CC7A6B">
    <w:pPr>
      <w:pStyle w:val="a6"/>
      <w:jc w:val="right"/>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720FC3" w:rsidRPr="00720FC3">
      <w:rPr>
        <w:noProof/>
        <w:sz w:val="21"/>
        <w:szCs w:val="21"/>
        <w:lang w:val="zh-CN"/>
      </w:rPr>
      <w:t>1</w:t>
    </w:r>
    <w:r>
      <w:rPr>
        <w:sz w:val="21"/>
        <w:szCs w:val="21"/>
      </w:rPr>
      <w:fldChar w:fldCharType="end"/>
    </w:r>
  </w:p>
  <w:p w14:paraId="1FB33E05" w14:textId="77777777" w:rsidR="00412EE5" w:rsidRDefault="00412EE5">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9ACFD" w14:textId="77777777" w:rsidR="000F671F" w:rsidRDefault="000F671F">
      <w:r>
        <w:separator/>
      </w:r>
    </w:p>
  </w:footnote>
  <w:footnote w:type="continuationSeparator" w:id="0">
    <w:p w14:paraId="3143B150" w14:textId="77777777" w:rsidR="000F671F" w:rsidRDefault="000F6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5FC63" w14:textId="77777777" w:rsidR="00412EE5" w:rsidRDefault="00412EE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52FA10"/>
    <w:multiLevelType w:val="singleLevel"/>
    <w:tmpl w:val="7C52FA1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1D"/>
    <w:rsid w:val="00002A3E"/>
    <w:rsid w:val="00003667"/>
    <w:rsid w:val="00006784"/>
    <w:rsid w:val="00011308"/>
    <w:rsid w:val="000143AD"/>
    <w:rsid w:val="000154A0"/>
    <w:rsid w:val="00015C45"/>
    <w:rsid w:val="00015E81"/>
    <w:rsid w:val="00015EAC"/>
    <w:rsid w:val="000163FC"/>
    <w:rsid w:val="000172D0"/>
    <w:rsid w:val="00017554"/>
    <w:rsid w:val="00017D51"/>
    <w:rsid w:val="00020FF9"/>
    <w:rsid w:val="00021298"/>
    <w:rsid w:val="00021EF6"/>
    <w:rsid w:val="00022AA2"/>
    <w:rsid w:val="0003265B"/>
    <w:rsid w:val="00035378"/>
    <w:rsid w:val="00035BE9"/>
    <w:rsid w:val="00035E18"/>
    <w:rsid w:val="00036DF4"/>
    <w:rsid w:val="00040645"/>
    <w:rsid w:val="000450A0"/>
    <w:rsid w:val="00045FC7"/>
    <w:rsid w:val="00046E88"/>
    <w:rsid w:val="0005288B"/>
    <w:rsid w:val="000632E5"/>
    <w:rsid w:val="00063576"/>
    <w:rsid w:val="0006467F"/>
    <w:rsid w:val="00067EDE"/>
    <w:rsid w:val="00074DB1"/>
    <w:rsid w:val="0007578E"/>
    <w:rsid w:val="00076C78"/>
    <w:rsid w:val="000774AB"/>
    <w:rsid w:val="00077ADA"/>
    <w:rsid w:val="000844A1"/>
    <w:rsid w:val="00090643"/>
    <w:rsid w:val="00097096"/>
    <w:rsid w:val="00097576"/>
    <w:rsid w:val="000A0B70"/>
    <w:rsid w:val="000A2A19"/>
    <w:rsid w:val="000A2DD1"/>
    <w:rsid w:val="000A6313"/>
    <w:rsid w:val="000B396F"/>
    <w:rsid w:val="000B5B03"/>
    <w:rsid w:val="000B6222"/>
    <w:rsid w:val="000B78CC"/>
    <w:rsid w:val="000C012A"/>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71F"/>
    <w:rsid w:val="000F6E74"/>
    <w:rsid w:val="0010388A"/>
    <w:rsid w:val="00104A4D"/>
    <w:rsid w:val="00105C1F"/>
    <w:rsid w:val="00106E83"/>
    <w:rsid w:val="00115188"/>
    <w:rsid w:val="00120042"/>
    <w:rsid w:val="00120693"/>
    <w:rsid w:val="00125BD3"/>
    <w:rsid w:val="0013311E"/>
    <w:rsid w:val="001331F2"/>
    <w:rsid w:val="00133BE6"/>
    <w:rsid w:val="001353CF"/>
    <w:rsid w:val="00145921"/>
    <w:rsid w:val="00154BF1"/>
    <w:rsid w:val="00156F2F"/>
    <w:rsid w:val="0015704B"/>
    <w:rsid w:val="00157F44"/>
    <w:rsid w:val="001678C7"/>
    <w:rsid w:val="0017066C"/>
    <w:rsid w:val="001719AF"/>
    <w:rsid w:val="00171B88"/>
    <w:rsid w:val="001751C6"/>
    <w:rsid w:val="00177D8A"/>
    <w:rsid w:val="001835F5"/>
    <w:rsid w:val="00183A33"/>
    <w:rsid w:val="00183CF8"/>
    <w:rsid w:val="0018647C"/>
    <w:rsid w:val="00186976"/>
    <w:rsid w:val="001903DE"/>
    <w:rsid w:val="0019122C"/>
    <w:rsid w:val="00193482"/>
    <w:rsid w:val="001A1F3B"/>
    <w:rsid w:val="001A230F"/>
    <w:rsid w:val="001A399A"/>
    <w:rsid w:val="001A49C9"/>
    <w:rsid w:val="001A6975"/>
    <w:rsid w:val="001A772F"/>
    <w:rsid w:val="001A7D83"/>
    <w:rsid w:val="001B43B3"/>
    <w:rsid w:val="001B48DE"/>
    <w:rsid w:val="001C01D9"/>
    <w:rsid w:val="001C544D"/>
    <w:rsid w:val="001C7F1F"/>
    <w:rsid w:val="001D007C"/>
    <w:rsid w:val="001D07B8"/>
    <w:rsid w:val="001E0C29"/>
    <w:rsid w:val="001E1952"/>
    <w:rsid w:val="001E6466"/>
    <w:rsid w:val="001E7EFC"/>
    <w:rsid w:val="001F2FC8"/>
    <w:rsid w:val="001F3643"/>
    <w:rsid w:val="001F3DB3"/>
    <w:rsid w:val="001F60D9"/>
    <w:rsid w:val="001F64E0"/>
    <w:rsid w:val="00201975"/>
    <w:rsid w:val="00202B23"/>
    <w:rsid w:val="00202BA5"/>
    <w:rsid w:val="00203DF9"/>
    <w:rsid w:val="0021171C"/>
    <w:rsid w:val="002126AA"/>
    <w:rsid w:val="00212E7D"/>
    <w:rsid w:val="00214E7A"/>
    <w:rsid w:val="00215019"/>
    <w:rsid w:val="002215CD"/>
    <w:rsid w:val="002259DB"/>
    <w:rsid w:val="00226FD1"/>
    <w:rsid w:val="002278CD"/>
    <w:rsid w:val="00230741"/>
    <w:rsid w:val="002368EF"/>
    <w:rsid w:val="0024305A"/>
    <w:rsid w:val="00243AAE"/>
    <w:rsid w:val="00247A9A"/>
    <w:rsid w:val="00250821"/>
    <w:rsid w:val="002529D4"/>
    <w:rsid w:val="002535A8"/>
    <w:rsid w:val="00264540"/>
    <w:rsid w:val="00270302"/>
    <w:rsid w:val="00270F1E"/>
    <w:rsid w:val="002722F9"/>
    <w:rsid w:val="00272DD8"/>
    <w:rsid w:val="0027457B"/>
    <w:rsid w:val="002758B3"/>
    <w:rsid w:val="002770FE"/>
    <w:rsid w:val="00277373"/>
    <w:rsid w:val="00287F53"/>
    <w:rsid w:val="00292502"/>
    <w:rsid w:val="00294C4E"/>
    <w:rsid w:val="002A18B6"/>
    <w:rsid w:val="002A2A38"/>
    <w:rsid w:val="002B2C99"/>
    <w:rsid w:val="002B52F9"/>
    <w:rsid w:val="002C3861"/>
    <w:rsid w:val="002C646A"/>
    <w:rsid w:val="002C7FD0"/>
    <w:rsid w:val="002D3A13"/>
    <w:rsid w:val="002D43A0"/>
    <w:rsid w:val="002D6855"/>
    <w:rsid w:val="002D795E"/>
    <w:rsid w:val="002E1C8D"/>
    <w:rsid w:val="002E7BDA"/>
    <w:rsid w:val="002F1F67"/>
    <w:rsid w:val="002F2A8E"/>
    <w:rsid w:val="002F4377"/>
    <w:rsid w:val="002F7CE2"/>
    <w:rsid w:val="002F7E12"/>
    <w:rsid w:val="003016B1"/>
    <w:rsid w:val="0030620D"/>
    <w:rsid w:val="0031124C"/>
    <w:rsid w:val="00316817"/>
    <w:rsid w:val="00320E8F"/>
    <w:rsid w:val="00321F93"/>
    <w:rsid w:val="00324F88"/>
    <w:rsid w:val="00327721"/>
    <w:rsid w:val="00327C8A"/>
    <w:rsid w:val="00327FE0"/>
    <w:rsid w:val="00333241"/>
    <w:rsid w:val="003353D9"/>
    <w:rsid w:val="00342D57"/>
    <w:rsid w:val="0034502A"/>
    <w:rsid w:val="00345E42"/>
    <w:rsid w:val="0034738F"/>
    <w:rsid w:val="00350A42"/>
    <w:rsid w:val="003606A5"/>
    <w:rsid w:val="00365178"/>
    <w:rsid w:val="0036775C"/>
    <w:rsid w:val="00371594"/>
    <w:rsid w:val="003726DF"/>
    <w:rsid w:val="00373A53"/>
    <w:rsid w:val="00383D3E"/>
    <w:rsid w:val="00386E68"/>
    <w:rsid w:val="00387DC9"/>
    <w:rsid w:val="00391FFA"/>
    <w:rsid w:val="003931B9"/>
    <w:rsid w:val="00393931"/>
    <w:rsid w:val="00393CE0"/>
    <w:rsid w:val="003A0B61"/>
    <w:rsid w:val="003A0D9D"/>
    <w:rsid w:val="003A106A"/>
    <w:rsid w:val="003A1DAF"/>
    <w:rsid w:val="003A2241"/>
    <w:rsid w:val="003A5AA4"/>
    <w:rsid w:val="003B172F"/>
    <w:rsid w:val="003B3675"/>
    <w:rsid w:val="003B413C"/>
    <w:rsid w:val="003C23AA"/>
    <w:rsid w:val="003C7164"/>
    <w:rsid w:val="003D3D31"/>
    <w:rsid w:val="003D4175"/>
    <w:rsid w:val="003D7002"/>
    <w:rsid w:val="003E07E5"/>
    <w:rsid w:val="003E255D"/>
    <w:rsid w:val="003E4B3E"/>
    <w:rsid w:val="003E525C"/>
    <w:rsid w:val="003E62DE"/>
    <w:rsid w:val="003F01D1"/>
    <w:rsid w:val="003F063F"/>
    <w:rsid w:val="003F7066"/>
    <w:rsid w:val="003F71CA"/>
    <w:rsid w:val="003F722A"/>
    <w:rsid w:val="003F75D6"/>
    <w:rsid w:val="003F78D8"/>
    <w:rsid w:val="004017FF"/>
    <w:rsid w:val="00404392"/>
    <w:rsid w:val="00404C2E"/>
    <w:rsid w:val="00406744"/>
    <w:rsid w:val="00410CD2"/>
    <w:rsid w:val="00411A7D"/>
    <w:rsid w:val="00412A3B"/>
    <w:rsid w:val="00412EE5"/>
    <w:rsid w:val="00413392"/>
    <w:rsid w:val="00414681"/>
    <w:rsid w:val="004150FD"/>
    <w:rsid w:val="004170CF"/>
    <w:rsid w:val="00420033"/>
    <w:rsid w:val="004219D0"/>
    <w:rsid w:val="00422C48"/>
    <w:rsid w:val="0042340E"/>
    <w:rsid w:val="0043242D"/>
    <w:rsid w:val="00435FE6"/>
    <w:rsid w:val="004377DE"/>
    <w:rsid w:val="00450E4B"/>
    <w:rsid w:val="0045130C"/>
    <w:rsid w:val="004531EF"/>
    <w:rsid w:val="00456405"/>
    <w:rsid w:val="00461B79"/>
    <w:rsid w:val="00462E01"/>
    <w:rsid w:val="00464505"/>
    <w:rsid w:val="00465DF3"/>
    <w:rsid w:val="00476740"/>
    <w:rsid w:val="00481B89"/>
    <w:rsid w:val="004825D9"/>
    <w:rsid w:val="0048473A"/>
    <w:rsid w:val="00484BFC"/>
    <w:rsid w:val="004854B0"/>
    <w:rsid w:val="0048616B"/>
    <w:rsid w:val="00496F69"/>
    <w:rsid w:val="00497E0E"/>
    <w:rsid w:val="004A09A0"/>
    <w:rsid w:val="004A23BD"/>
    <w:rsid w:val="004A6983"/>
    <w:rsid w:val="004B0708"/>
    <w:rsid w:val="004B1494"/>
    <w:rsid w:val="004B6708"/>
    <w:rsid w:val="004C615E"/>
    <w:rsid w:val="004C79BB"/>
    <w:rsid w:val="004D1FE9"/>
    <w:rsid w:val="004D2786"/>
    <w:rsid w:val="004D308E"/>
    <w:rsid w:val="004D71DA"/>
    <w:rsid w:val="004D7AE9"/>
    <w:rsid w:val="004E4D69"/>
    <w:rsid w:val="004E4E5F"/>
    <w:rsid w:val="004E5D4D"/>
    <w:rsid w:val="004E78C8"/>
    <w:rsid w:val="004E7A2D"/>
    <w:rsid w:val="004F2638"/>
    <w:rsid w:val="004F2976"/>
    <w:rsid w:val="004F7F1C"/>
    <w:rsid w:val="00500E77"/>
    <w:rsid w:val="005022BC"/>
    <w:rsid w:val="00502E31"/>
    <w:rsid w:val="0050653C"/>
    <w:rsid w:val="00511723"/>
    <w:rsid w:val="00515162"/>
    <w:rsid w:val="00517356"/>
    <w:rsid w:val="00522DDD"/>
    <w:rsid w:val="00524171"/>
    <w:rsid w:val="005259AE"/>
    <w:rsid w:val="00525D94"/>
    <w:rsid w:val="00527F95"/>
    <w:rsid w:val="00534213"/>
    <w:rsid w:val="00534230"/>
    <w:rsid w:val="00535A84"/>
    <w:rsid w:val="005362FC"/>
    <w:rsid w:val="005403C2"/>
    <w:rsid w:val="00540D9D"/>
    <w:rsid w:val="0054616D"/>
    <w:rsid w:val="00550616"/>
    <w:rsid w:val="00551417"/>
    <w:rsid w:val="00557047"/>
    <w:rsid w:val="00560CE2"/>
    <w:rsid w:val="00566C6C"/>
    <w:rsid w:val="00566C7B"/>
    <w:rsid w:val="005717E8"/>
    <w:rsid w:val="00572CAA"/>
    <w:rsid w:val="00574A4F"/>
    <w:rsid w:val="00575EF0"/>
    <w:rsid w:val="0057631E"/>
    <w:rsid w:val="00577CE9"/>
    <w:rsid w:val="0058137F"/>
    <w:rsid w:val="0058290C"/>
    <w:rsid w:val="00585983"/>
    <w:rsid w:val="00590C94"/>
    <w:rsid w:val="00592199"/>
    <w:rsid w:val="005969E6"/>
    <w:rsid w:val="005A16D8"/>
    <w:rsid w:val="005A16DB"/>
    <w:rsid w:val="005A1AD6"/>
    <w:rsid w:val="005B1A1A"/>
    <w:rsid w:val="005C2A3E"/>
    <w:rsid w:val="005C726D"/>
    <w:rsid w:val="005D17FC"/>
    <w:rsid w:val="005D26DC"/>
    <w:rsid w:val="005D48B8"/>
    <w:rsid w:val="005D591F"/>
    <w:rsid w:val="005D77F6"/>
    <w:rsid w:val="005E387D"/>
    <w:rsid w:val="005E7B6E"/>
    <w:rsid w:val="005F08E3"/>
    <w:rsid w:val="005F2996"/>
    <w:rsid w:val="005F2B73"/>
    <w:rsid w:val="005F2C04"/>
    <w:rsid w:val="005F4F01"/>
    <w:rsid w:val="005F5268"/>
    <w:rsid w:val="00603C72"/>
    <w:rsid w:val="00605B2B"/>
    <w:rsid w:val="00606A9C"/>
    <w:rsid w:val="00615822"/>
    <w:rsid w:val="0061658C"/>
    <w:rsid w:val="00620179"/>
    <w:rsid w:val="00620440"/>
    <w:rsid w:val="00622471"/>
    <w:rsid w:val="00627062"/>
    <w:rsid w:val="006303F1"/>
    <w:rsid w:val="0063130C"/>
    <w:rsid w:val="006341E3"/>
    <w:rsid w:val="0063484E"/>
    <w:rsid w:val="006367A8"/>
    <w:rsid w:val="00637452"/>
    <w:rsid w:val="006460AF"/>
    <w:rsid w:val="006509DA"/>
    <w:rsid w:val="00650A55"/>
    <w:rsid w:val="00651D46"/>
    <w:rsid w:val="00652138"/>
    <w:rsid w:val="006535ED"/>
    <w:rsid w:val="00655751"/>
    <w:rsid w:val="00655993"/>
    <w:rsid w:val="00660925"/>
    <w:rsid w:val="0066305E"/>
    <w:rsid w:val="00675116"/>
    <w:rsid w:val="006751EC"/>
    <w:rsid w:val="006758CE"/>
    <w:rsid w:val="00676E03"/>
    <w:rsid w:val="006836C5"/>
    <w:rsid w:val="00684FB2"/>
    <w:rsid w:val="00690561"/>
    <w:rsid w:val="006936C3"/>
    <w:rsid w:val="00697988"/>
    <w:rsid w:val="006A4F18"/>
    <w:rsid w:val="006A55A4"/>
    <w:rsid w:val="006A568B"/>
    <w:rsid w:val="006A667E"/>
    <w:rsid w:val="006B08C9"/>
    <w:rsid w:val="006B2CA4"/>
    <w:rsid w:val="006B3F66"/>
    <w:rsid w:val="006B4076"/>
    <w:rsid w:val="006B537B"/>
    <w:rsid w:val="006B7BA6"/>
    <w:rsid w:val="006C6F99"/>
    <w:rsid w:val="006C783D"/>
    <w:rsid w:val="006D1E28"/>
    <w:rsid w:val="006D20B1"/>
    <w:rsid w:val="006D5B1D"/>
    <w:rsid w:val="006D77CB"/>
    <w:rsid w:val="006E6D80"/>
    <w:rsid w:val="006F0D2B"/>
    <w:rsid w:val="006F23AB"/>
    <w:rsid w:val="006F2582"/>
    <w:rsid w:val="006F3563"/>
    <w:rsid w:val="006F42C5"/>
    <w:rsid w:val="006F49BA"/>
    <w:rsid w:val="006F7BE1"/>
    <w:rsid w:val="007024CD"/>
    <w:rsid w:val="007051A7"/>
    <w:rsid w:val="00710658"/>
    <w:rsid w:val="00711354"/>
    <w:rsid w:val="007154FA"/>
    <w:rsid w:val="00716166"/>
    <w:rsid w:val="00716BE9"/>
    <w:rsid w:val="00720FC3"/>
    <w:rsid w:val="007220BD"/>
    <w:rsid w:val="0072496A"/>
    <w:rsid w:val="00726C55"/>
    <w:rsid w:val="00731AF6"/>
    <w:rsid w:val="00734857"/>
    <w:rsid w:val="00734EA1"/>
    <w:rsid w:val="00734F8A"/>
    <w:rsid w:val="007377E4"/>
    <w:rsid w:val="00740B23"/>
    <w:rsid w:val="0074132E"/>
    <w:rsid w:val="00743883"/>
    <w:rsid w:val="007463D9"/>
    <w:rsid w:val="00747CE0"/>
    <w:rsid w:val="00747EC9"/>
    <w:rsid w:val="00751009"/>
    <w:rsid w:val="007522F9"/>
    <w:rsid w:val="00756962"/>
    <w:rsid w:val="007578B1"/>
    <w:rsid w:val="00771EA7"/>
    <w:rsid w:val="007807F8"/>
    <w:rsid w:val="007877D0"/>
    <w:rsid w:val="00796FBE"/>
    <w:rsid w:val="007A0081"/>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66A9"/>
    <w:rsid w:val="00807AE7"/>
    <w:rsid w:val="00813332"/>
    <w:rsid w:val="00816C36"/>
    <w:rsid w:val="00823024"/>
    <w:rsid w:val="00831397"/>
    <w:rsid w:val="0083158C"/>
    <w:rsid w:val="00840D5A"/>
    <w:rsid w:val="00843C72"/>
    <w:rsid w:val="00845369"/>
    <w:rsid w:val="00851635"/>
    <w:rsid w:val="00852B75"/>
    <w:rsid w:val="0086053C"/>
    <w:rsid w:val="00860843"/>
    <w:rsid w:val="00860AEB"/>
    <w:rsid w:val="00863420"/>
    <w:rsid w:val="008650F5"/>
    <w:rsid w:val="00865980"/>
    <w:rsid w:val="00870C72"/>
    <w:rsid w:val="00871AC4"/>
    <w:rsid w:val="00882905"/>
    <w:rsid w:val="00884F9B"/>
    <w:rsid w:val="00885637"/>
    <w:rsid w:val="00886B7B"/>
    <w:rsid w:val="008875FF"/>
    <w:rsid w:val="00887806"/>
    <w:rsid w:val="00887B81"/>
    <w:rsid w:val="0089159E"/>
    <w:rsid w:val="00893BC5"/>
    <w:rsid w:val="00895FBD"/>
    <w:rsid w:val="008A0FC6"/>
    <w:rsid w:val="008A36DE"/>
    <w:rsid w:val="008A5503"/>
    <w:rsid w:val="008A7A3D"/>
    <w:rsid w:val="008C0FE8"/>
    <w:rsid w:val="008C1192"/>
    <w:rsid w:val="008D1AC1"/>
    <w:rsid w:val="008D2D04"/>
    <w:rsid w:val="008D35FE"/>
    <w:rsid w:val="008D65E3"/>
    <w:rsid w:val="008D7722"/>
    <w:rsid w:val="008E0A9E"/>
    <w:rsid w:val="008E5199"/>
    <w:rsid w:val="008E5D26"/>
    <w:rsid w:val="008E73D7"/>
    <w:rsid w:val="008F0423"/>
    <w:rsid w:val="008F0AD0"/>
    <w:rsid w:val="008F4012"/>
    <w:rsid w:val="008F58C7"/>
    <w:rsid w:val="00901971"/>
    <w:rsid w:val="00902DCA"/>
    <w:rsid w:val="00914A30"/>
    <w:rsid w:val="009151B4"/>
    <w:rsid w:val="00915870"/>
    <w:rsid w:val="00916F13"/>
    <w:rsid w:val="00922B76"/>
    <w:rsid w:val="00926F5C"/>
    <w:rsid w:val="009343CC"/>
    <w:rsid w:val="009371A8"/>
    <w:rsid w:val="00940CEB"/>
    <w:rsid w:val="00943138"/>
    <w:rsid w:val="00944230"/>
    <w:rsid w:val="00944DC4"/>
    <w:rsid w:val="0094592C"/>
    <w:rsid w:val="00946860"/>
    <w:rsid w:val="00946F09"/>
    <w:rsid w:val="0095193E"/>
    <w:rsid w:val="00962C4B"/>
    <w:rsid w:val="009642A7"/>
    <w:rsid w:val="00964E64"/>
    <w:rsid w:val="009702FC"/>
    <w:rsid w:val="00970BBC"/>
    <w:rsid w:val="00970CC5"/>
    <w:rsid w:val="00972874"/>
    <w:rsid w:val="0097289E"/>
    <w:rsid w:val="00972B20"/>
    <w:rsid w:val="00977C50"/>
    <w:rsid w:val="00983FAF"/>
    <w:rsid w:val="009862DA"/>
    <w:rsid w:val="009869EC"/>
    <w:rsid w:val="00990F1A"/>
    <w:rsid w:val="009911C8"/>
    <w:rsid w:val="0099174D"/>
    <w:rsid w:val="00991771"/>
    <w:rsid w:val="00991E29"/>
    <w:rsid w:val="00997F2B"/>
    <w:rsid w:val="009A280E"/>
    <w:rsid w:val="009A4075"/>
    <w:rsid w:val="009A444A"/>
    <w:rsid w:val="009A575D"/>
    <w:rsid w:val="009A751D"/>
    <w:rsid w:val="009B1E3D"/>
    <w:rsid w:val="009B3811"/>
    <w:rsid w:val="009C31AD"/>
    <w:rsid w:val="009C7C4B"/>
    <w:rsid w:val="009D38B2"/>
    <w:rsid w:val="009E2291"/>
    <w:rsid w:val="009E647E"/>
    <w:rsid w:val="009E659B"/>
    <w:rsid w:val="009E6BAA"/>
    <w:rsid w:val="009E6D54"/>
    <w:rsid w:val="009F179B"/>
    <w:rsid w:val="009F76F6"/>
    <w:rsid w:val="00A037D0"/>
    <w:rsid w:val="00A0799B"/>
    <w:rsid w:val="00A11C92"/>
    <w:rsid w:val="00A12724"/>
    <w:rsid w:val="00A24EAD"/>
    <w:rsid w:val="00A305F2"/>
    <w:rsid w:val="00A332BF"/>
    <w:rsid w:val="00A35F3F"/>
    <w:rsid w:val="00A36CD4"/>
    <w:rsid w:val="00A42EFC"/>
    <w:rsid w:val="00A431D5"/>
    <w:rsid w:val="00A44C87"/>
    <w:rsid w:val="00A469D2"/>
    <w:rsid w:val="00A46CF0"/>
    <w:rsid w:val="00A531BB"/>
    <w:rsid w:val="00A55A43"/>
    <w:rsid w:val="00A567C4"/>
    <w:rsid w:val="00A5682F"/>
    <w:rsid w:val="00A64A28"/>
    <w:rsid w:val="00A64C7C"/>
    <w:rsid w:val="00A706E4"/>
    <w:rsid w:val="00A72026"/>
    <w:rsid w:val="00A7632D"/>
    <w:rsid w:val="00A87A60"/>
    <w:rsid w:val="00A87B5F"/>
    <w:rsid w:val="00AA2080"/>
    <w:rsid w:val="00AA6F86"/>
    <w:rsid w:val="00AB28F4"/>
    <w:rsid w:val="00AB5554"/>
    <w:rsid w:val="00AB58E6"/>
    <w:rsid w:val="00AC1912"/>
    <w:rsid w:val="00AC1990"/>
    <w:rsid w:val="00AC71E7"/>
    <w:rsid w:val="00AC7E54"/>
    <w:rsid w:val="00AD54F2"/>
    <w:rsid w:val="00AD74C7"/>
    <w:rsid w:val="00AE0AD9"/>
    <w:rsid w:val="00AE4E11"/>
    <w:rsid w:val="00AE61A2"/>
    <w:rsid w:val="00AF0B54"/>
    <w:rsid w:val="00AF13D7"/>
    <w:rsid w:val="00AF4518"/>
    <w:rsid w:val="00AF77F7"/>
    <w:rsid w:val="00B007C3"/>
    <w:rsid w:val="00B00B02"/>
    <w:rsid w:val="00B15D96"/>
    <w:rsid w:val="00B15E32"/>
    <w:rsid w:val="00B1700B"/>
    <w:rsid w:val="00B222E2"/>
    <w:rsid w:val="00B248F4"/>
    <w:rsid w:val="00B26C15"/>
    <w:rsid w:val="00B31F3B"/>
    <w:rsid w:val="00B333ED"/>
    <w:rsid w:val="00B41B15"/>
    <w:rsid w:val="00B4309E"/>
    <w:rsid w:val="00B51D4D"/>
    <w:rsid w:val="00B51F48"/>
    <w:rsid w:val="00B52DA4"/>
    <w:rsid w:val="00B54632"/>
    <w:rsid w:val="00B55E43"/>
    <w:rsid w:val="00B56DDD"/>
    <w:rsid w:val="00B61322"/>
    <w:rsid w:val="00B62317"/>
    <w:rsid w:val="00B65E25"/>
    <w:rsid w:val="00B66EFB"/>
    <w:rsid w:val="00B770E7"/>
    <w:rsid w:val="00B8202C"/>
    <w:rsid w:val="00B8292E"/>
    <w:rsid w:val="00B830B2"/>
    <w:rsid w:val="00B83989"/>
    <w:rsid w:val="00B87995"/>
    <w:rsid w:val="00B879C1"/>
    <w:rsid w:val="00B87F50"/>
    <w:rsid w:val="00B87F63"/>
    <w:rsid w:val="00B90E44"/>
    <w:rsid w:val="00B96475"/>
    <w:rsid w:val="00B973E0"/>
    <w:rsid w:val="00BC0FF0"/>
    <w:rsid w:val="00BC26D7"/>
    <w:rsid w:val="00BC3569"/>
    <w:rsid w:val="00BC5168"/>
    <w:rsid w:val="00BC651D"/>
    <w:rsid w:val="00BE3101"/>
    <w:rsid w:val="00BE33AB"/>
    <w:rsid w:val="00BE65BF"/>
    <w:rsid w:val="00BF1202"/>
    <w:rsid w:val="00BF2750"/>
    <w:rsid w:val="00BF40B3"/>
    <w:rsid w:val="00BF4338"/>
    <w:rsid w:val="00BF4588"/>
    <w:rsid w:val="00C01999"/>
    <w:rsid w:val="00C053C8"/>
    <w:rsid w:val="00C0560C"/>
    <w:rsid w:val="00C1189C"/>
    <w:rsid w:val="00C16644"/>
    <w:rsid w:val="00C20807"/>
    <w:rsid w:val="00C233F4"/>
    <w:rsid w:val="00C24A55"/>
    <w:rsid w:val="00C24E06"/>
    <w:rsid w:val="00C261ED"/>
    <w:rsid w:val="00C27AB8"/>
    <w:rsid w:val="00C322AF"/>
    <w:rsid w:val="00C33621"/>
    <w:rsid w:val="00C37046"/>
    <w:rsid w:val="00C37E73"/>
    <w:rsid w:val="00C431F4"/>
    <w:rsid w:val="00C4408B"/>
    <w:rsid w:val="00C464C8"/>
    <w:rsid w:val="00C47400"/>
    <w:rsid w:val="00C47FF8"/>
    <w:rsid w:val="00C53AD4"/>
    <w:rsid w:val="00C54634"/>
    <w:rsid w:val="00C55FC5"/>
    <w:rsid w:val="00C56A3B"/>
    <w:rsid w:val="00C5747C"/>
    <w:rsid w:val="00C61C8C"/>
    <w:rsid w:val="00C725C0"/>
    <w:rsid w:val="00C7771E"/>
    <w:rsid w:val="00C84E07"/>
    <w:rsid w:val="00C878BB"/>
    <w:rsid w:val="00C92455"/>
    <w:rsid w:val="00C94C1C"/>
    <w:rsid w:val="00CA13A2"/>
    <w:rsid w:val="00CA1F8A"/>
    <w:rsid w:val="00CA204D"/>
    <w:rsid w:val="00CA76D6"/>
    <w:rsid w:val="00CA7F59"/>
    <w:rsid w:val="00CB681E"/>
    <w:rsid w:val="00CC1FAD"/>
    <w:rsid w:val="00CC341B"/>
    <w:rsid w:val="00CC5374"/>
    <w:rsid w:val="00CC7A6B"/>
    <w:rsid w:val="00CD7194"/>
    <w:rsid w:val="00CE3E39"/>
    <w:rsid w:val="00CE72A5"/>
    <w:rsid w:val="00CF5B6F"/>
    <w:rsid w:val="00CF5FD5"/>
    <w:rsid w:val="00CF65E1"/>
    <w:rsid w:val="00D050BD"/>
    <w:rsid w:val="00D12C36"/>
    <w:rsid w:val="00D2068F"/>
    <w:rsid w:val="00D20783"/>
    <w:rsid w:val="00D22A83"/>
    <w:rsid w:val="00D25931"/>
    <w:rsid w:val="00D26558"/>
    <w:rsid w:val="00D26BB9"/>
    <w:rsid w:val="00D2706E"/>
    <w:rsid w:val="00D2734B"/>
    <w:rsid w:val="00D2751D"/>
    <w:rsid w:val="00D346F8"/>
    <w:rsid w:val="00D373C7"/>
    <w:rsid w:val="00D41C6F"/>
    <w:rsid w:val="00D502F2"/>
    <w:rsid w:val="00D560AA"/>
    <w:rsid w:val="00D603A4"/>
    <w:rsid w:val="00D61548"/>
    <w:rsid w:val="00D629FC"/>
    <w:rsid w:val="00D634C5"/>
    <w:rsid w:val="00D63C87"/>
    <w:rsid w:val="00D64116"/>
    <w:rsid w:val="00D6419E"/>
    <w:rsid w:val="00D6594F"/>
    <w:rsid w:val="00D71A30"/>
    <w:rsid w:val="00D724E8"/>
    <w:rsid w:val="00D82C4D"/>
    <w:rsid w:val="00D8642F"/>
    <w:rsid w:val="00D90DBB"/>
    <w:rsid w:val="00D952F4"/>
    <w:rsid w:val="00D96226"/>
    <w:rsid w:val="00DA22F4"/>
    <w:rsid w:val="00DA3E0E"/>
    <w:rsid w:val="00DB2BD3"/>
    <w:rsid w:val="00DB3ECB"/>
    <w:rsid w:val="00DB4CBB"/>
    <w:rsid w:val="00DB53FD"/>
    <w:rsid w:val="00DC1E9B"/>
    <w:rsid w:val="00DC20C3"/>
    <w:rsid w:val="00DC452F"/>
    <w:rsid w:val="00DC4F0D"/>
    <w:rsid w:val="00DC540E"/>
    <w:rsid w:val="00DC58FA"/>
    <w:rsid w:val="00DD2673"/>
    <w:rsid w:val="00DD527C"/>
    <w:rsid w:val="00DD789E"/>
    <w:rsid w:val="00DD7DF2"/>
    <w:rsid w:val="00DE1529"/>
    <w:rsid w:val="00DE16AF"/>
    <w:rsid w:val="00DE5EDE"/>
    <w:rsid w:val="00DE63F7"/>
    <w:rsid w:val="00DF1600"/>
    <w:rsid w:val="00DF1FE3"/>
    <w:rsid w:val="00E0549B"/>
    <w:rsid w:val="00E111D7"/>
    <w:rsid w:val="00E11B92"/>
    <w:rsid w:val="00E138E2"/>
    <w:rsid w:val="00E15CFB"/>
    <w:rsid w:val="00E17900"/>
    <w:rsid w:val="00E20B61"/>
    <w:rsid w:val="00E220BB"/>
    <w:rsid w:val="00E222E0"/>
    <w:rsid w:val="00E22855"/>
    <w:rsid w:val="00E26B4B"/>
    <w:rsid w:val="00E26C18"/>
    <w:rsid w:val="00E27C16"/>
    <w:rsid w:val="00E366EB"/>
    <w:rsid w:val="00E409AA"/>
    <w:rsid w:val="00E52765"/>
    <w:rsid w:val="00E5726C"/>
    <w:rsid w:val="00E574CE"/>
    <w:rsid w:val="00E61B0B"/>
    <w:rsid w:val="00E626D4"/>
    <w:rsid w:val="00E62D36"/>
    <w:rsid w:val="00E64A03"/>
    <w:rsid w:val="00E65549"/>
    <w:rsid w:val="00E75D91"/>
    <w:rsid w:val="00E800ED"/>
    <w:rsid w:val="00E802BE"/>
    <w:rsid w:val="00E80CEE"/>
    <w:rsid w:val="00E819E0"/>
    <w:rsid w:val="00E94787"/>
    <w:rsid w:val="00E9593C"/>
    <w:rsid w:val="00E96112"/>
    <w:rsid w:val="00E9704F"/>
    <w:rsid w:val="00EA03F9"/>
    <w:rsid w:val="00EA124D"/>
    <w:rsid w:val="00EA5780"/>
    <w:rsid w:val="00EA768B"/>
    <w:rsid w:val="00EB0E0A"/>
    <w:rsid w:val="00EB4002"/>
    <w:rsid w:val="00EC1536"/>
    <w:rsid w:val="00EC38E6"/>
    <w:rsid w:val="00ED35AF"/>
    <w:rsid w:val="00ED6228"/>
    <w:rsid w:val="00EE1457"/>
    <w:rsid w:val="00EE5FDF"/>
    <w:rsid w:val="00EE671C"/>
    <w:rsid w:val="00EF1A44"/>
    <w:rsid w:val="00EF23DD"/>
    <w:rsid w:val="00EF29BD"/>
    <w:rsid w:val="00EF5809"/>
    <w:rsid w:val="00EF70EA"/>
    <w:rsid w:val="00EF735A"/>
    <w:rsid w:val="00F01550"/>
    <w:rsid w:val="00F0298E"/>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6FFF"/>
    <w:rsid w:val="00F4702A"/>
    <w:rsid w:val="00F51153"/>
    <w:rsid w:val="00F60F4E"/>
    <w:rsid w:val="00F62084"/>
    <w:rsid w:val="00F62D47"/>
    <w:rsid w:val="00F72C43"/>
    <w:rsid w:val="00F73F34"/>
    <w:rsid w:val="00F81F9A"/>
    <w:rsid w:val="00F8325A"/>
    <w:rsid w:val="00F853BB"/>
    <w:rsid w:val="00F86C84"/>
    <w:rsid w:val="00F90A77"/>
    <w:rsid w:val="00F91F8D"/>
    <w:rsid w:val="00F9505A"/>
    <w:rsid w:val="00F9537F"/>
    <w:rsid w:val="00FA1A90"/>
    <w:rsid w:val="00FA254B"/>
    <w:rsid w:val="00FA2831"/>
    <w:rsid w:val="00FA5668"/>
    <w:rsid w:val="00FA5850"/>
    <w:rsid w:val="00FB72AC"/>
    <w:rsid w:val="00FC0572"/>
    <w:rsid w:val="00FC35C2"/>
    <w:rsid w:val="00FD51FC"/>
    <w:rsid w:val="00FD7294"/>
    <w:rsid w:val="00FE056A"/>
    <w:rsid w:val="00FE155F"/>
    <w:rsid w:val="00FE3864"/>
    <w:rsid w:val="00FE4A90"/>
    <w:rsid w:val="00FF0177"/>
    <w:rsid w:val="00FF0A33"/>
    <w:rsid w:val="00FF1C97"/>
    <w:rsid w:val="01CD21E4"/>
    <w:rsid w:val="05B47F69"/>
    <w:rsid w:val="069408DC"/>
    <w:rsid w:val="07F82721"/>
    <w:rsid w:val="104D284B"/>
    <w:rsid w:val="2234192D"/>
    <w:rsid w:val="24FC28E2"/>
    <w:rsid w:val="250174C1"/>
    <w:rsid w:val="268172CA"/>
    <w:rsid w:val="2A290739"/>
    <w:rsid w:val="2C380499"/>
    <w:rsid w:val="3099554A"/>
    <w:rsid w:val="3147673F"/>
    <w:rsid w:val="31990970"/>
    <w:rsid w:val="3C785F45"/>
    <w:rsid w:val="3CDC01E8"/>
    <w:rsid w:val="3E775A0B"/>
    <w:rsid w:val="41D965EC"/>
    <w:rsid w:val="422A2598"/>
    <w:rsid w:val="43104E14"/>
    <w:rsid w:val="528005B8"/>
    <w:rsid w:val="532A2681"/>
    <w:rsid w:val="59B966C3"/>
    <w:rsid w:val="5D2972E4"/>
    <w:rsid w:val="5F702A21"/>
    <w:rsid w:val="5FA650F9"/>
    <w:rsid w:val="617C17FC"/>
    <w:rsid w:val="65451832"/>
    <w:rsid w:val="66782EA9"/>
    <w:rsid w:val="6827516E"/>
    <w:rsid w:val="6B485FE9"/>
    <w:rsid w:val="6D8D7E26"/>
    <w:rsid w:val="6DA70FF2"/>
    <w:rsid w:val="717410B3"/>
    <w:rsid w:val="72DB08D4"/>
    <w:rsid w:val="797A39DC"/>
    <w:rsid w:val="7C3B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D0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99" w:unhideWhenUsed="0" w:qFormat="1"/>
    <w:lsdException w:name="heading 2" w:uiPriority="99" w:unhideWhenUsed="0"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99" w:unhideWhenUsed="0" w:qFormat="1"/>
    <w:lsdException w:name="toc 2" w:uiPriority="99"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Normal Indent" w:locked="1" w:semiHidden="1"/>
    <w:lsdException w:name="footnote text" w:locked="1" w:semiHidden="1"/>
    <w:lsdException w:name="annotation text" w:locked="1" w:uiPriority="99" w:qFormat="1"/>
    <w:lsdException w:name="header" w:uiPriority="99" w:unhideWhenUsed="0" w:qFormat="1"/>
    <w:lsdException w:name="footer" w:uiPriority="99" w:unhideWhenUsed="0" w:qFormat="1"/>
    <w:lsdException w:name="index heading" w:locked="1" w:semiHidden="1"/>
    <w:lsdException w:name="caption" w:semiHidden="1"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uiPriority="99"/>
    <w:lsdException w:name="line number" w:locked="1" w:semiHidden="1"/>
    <w:lsdException w:name="page number" w:locked="1" w:uiPriority="99" w:unhideWhenUsed="0"/>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locked="1" w:semiHidden="1"/>
    <w:lsdException w:name="Signature" w:locked="1" w:semiHidden="1"/>
    <w:lsdException w:name="Default Paragraph Font" w:semiHidden="1" w:uiPriority="1" w:qFormat="1"/>
    <w:lsdException w:name="Body Text" w:locked="1" w:semiHidden="1"/>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nhideWhenUsed="0" w:qFormat="1"/>
    <w:lsdException w:name="Salutation" w:locked="1" w:semiHidden="1"/>
    <w:lsdException w:name="Date" w:uiPriority="99" w:unhideWhenUsed="0" w:qFormat="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uiPriority="99" w:unhideWhenUsed="0"/>
    <w:lsdException w:name="FollowedHyperlink" w:uiPriority="99" w:unhideWhenUsed="0"/>
    <w:lsdException w:name="Strong" w:unhideWhenUsed="0" w:qFormat="1"/>
    <w:lsdException w:name="Emphasis" w:unhideWhenUsed="0" w:qFormat="1"/>
    <w:lsdException w:name="Document Map" w:locked="1" w:semiHidden="1"/>
    <w:lsdException w:name="Plain Text" w:locked="1" w:semiHidden="1"/>
    <w:lsdException w:name="E-mail Signature" w:locked="1" w:semiHidden="1"/>
    <w:lsdException w:name="HTML Top of Form" w:semiHidden="1" w:uiPriority="99"/>
    <w:lsdException w:name="HTML Bottom of Form" w:semiHidden="1" w:uiPriority="99"/>
    <w:lsdException w:name="Normal (Web)" w:locked="1" w:semiHidden="1" w:uiPriority="99" w:qFormat="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lsdException w:name="HTML Sample" w:locked="1" w:semiHidden="1"/>
    <w:lsdException w:name="HTML Typewriter" w:locked="1" w:semiHidden="1"/>
    <w:lsdException w:name="HTML Variable" w:locked="1" w:semiHidden="1"/>
    <w:lsdException w:name="Normal Table" w:semiHidden="1" w:uiPriority="99" w:qFormat="1"/>
    <w:lsdException w:name="annotation subject" w:locked="1" w:uiPriority="99"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semiHidden="1"/>
    <w:lsdException w:name="Balloon Text" w:semiHidden="1" w:uiPriority="99" w:unhideWhenUsed="0" w:qFormat="1"/>
    <w:lsdException w:name="Table Grid" w:unhideWhenUsed="0" w:qFormat="1"/>
    <w:lsdException w:name="Table Theme" w:locked="1" w:semiHidden="1"/>
    <w:lsdException w:name="Placeholder Text" w:semiHidden="1" w:uiPriority="99" w:unhideWhenUsed="0"/>
    <w:lsdException w:name="No Spacing" w:uiPriority="99"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99" w:unhideWhenUsed="0" w:qFormat="1"/>
    <w:lsdException w:name="Quote" w:uiPriority="99" w:unhideWhenUsed="0"/>
    <w:lsdException w:name="Intense Quote" w:uiPriority="99"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24"/>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locked/>
    <w:pPr>
      <w:jc w:val="left"/>
    </w:pPr>
  </w:style>
  <w:style w:type="paragraph" w:styleId="a4">
    <w:name w:val="Date"/>
    <w:basedOn w:val="a"/>
    <w:next w:val="a"/>
    <w:link w:val="Char0"/>
    <w:uiPriority w:val="99"/>
    <w:qFormat/>
    <w:pPr>
      <w:ind w:leftChars="2500" w:left="100"/>
    </w:pPr>
  </w:style>
  <w:style w:type="paragraph" w:styleId="a5">
    <w:name w:val="Balloon Text"/>
    <w:basedOn w:val="a"/>
    <w:link w:val="Char1"/>
    <w:uiPriority w:val="99"/>
    <w:semiHidden/>
    <w:qFormat/>
    <w:rPr>
      <w:sz w:val="18"/>
      <w:szCs w:val="20"/>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pPr>
      <w:tabs>
        <w:tab w:val="right" w:leader="dot" w:pos="8776"/>
      </w:tabs>
      <w:jc w:val="center"/>
    </w:pPr>
    <w:rPr>
      <w:b/>
    </w:rPr>
  </w:style>
  <w:style w:type="paragraph" w:styleId="20">
    <w:name w:val="toc 2"/>
    <w:basedOn w:val="a"/>
    <w:next w:val="a"/>
    <w:uiPriority w:val="99"/>
    <w:pPr>
      <w:tabs>
        <w:tab w:val="right" w:leader="dot" w:pos="8776"/>
      </w:tabs>
      <w:spacing w:line="288" w:lineRule="auto"/>
      <w:ind w:leftChars="200" w:left="420"/>
    </w:pPr>
  </w:style>
  <w:style w:type="paragraph" w:styleId="HTML">
    <w:name w:val="HTML Preformatted"/>
    <w:basedOn w:val="a"/>
    <w:unhideWhenUsed/>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8">
    <w:name w:val="Normal (Web)"/>
    <w:basedOn w:val="a"/>
    <w:uiPriority w:val="99"/>
    <w:semiHidden/>
    <w:unhideWhenUsed/>
    <w:qFormat/>
    <w:lock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locked/>
    <w:rPr>
      <w:b/>
      <w:bCs/>
    </w:rPr>
  </w:style>
  <w:style w:type="table" w:styleId="aa">
    <w:name w:val="Table Grid"/>
    <w:basedOn w:val="a1"/>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uiPriority w:val="99"/>
    <w:locked/>
    <w:rPr>
      <w:rFonts w:cs="Times New Roman"/>
    </w:rPr>
  </w:style>
  <w:style w:type="character" w:styleId="ac">
    <w:name w:val="FollowedHyperlink"/>
    <w:uiPriority w:val="99"/>
    <w:rPr>
      <w:rFonts w:cs="Times New Roman"/>
      <w:color w:val="800080"/>
      <w:u w:val="single"/>
    </w:rPr>
  </w:style>
  <w:style w:type="character" w:styleId="ad">
    <w:name w:val="Hyperlink"/>
    <w:uiPriority w:val="99"/>
    <w:rPr>
      <w:rFonts w:cs="Times New Roman"/>
      <w:color w:val="0000FF"/>
      <w:u w:val="single"/>
    </w:rPr>
  </w:style>
  <w:style w:type="character" w:styleId="ae">
    <w:name w:val="annotation reference"/>
    <w:uiPriority w:val="99"/>
    <w:unhideWhenUsed/>
    <w:locked/>
    <w:rPr>
      <w:sz w:val="21"/>
      <w:szCs w:val="21"/>
    </w:rPr>
  </w:style>
  <w:style w:type="paragraph" w:customStyle="1" w:styleId="11">
    <w:name w:val="列出段落1"/>
    <w:basedOn w:val="a"/>
    <w:uiPriority w:val="99"/>
    <w:qFormat/>
    <w:pPr>
      <w:ind w:firstLineChars="200" w:firstLine="420"/>
    </w:pPr>
    <w:rPr>
      <w:rFonts w:ascii="宋体" w:hAnsi="宋体"/>
      <w:sz w:val="24"/>
      <w:szCs w:val="21"/>
    </w:rPr>
  </w:style>
  <w:style w:type="paragraph" w:customStyle="1" w:styleId="21">
    <w:name w:val="列出段落2"/>
    <w:basedOn w:val="a"/>
    <w:uiPriority w:val="99"/>
    <w:qFormat/>
    <w:pPr>
      <w:ind w:firstLineChars="200" w:firstLine="420"/>
    </w:pPr>
  </w:style>
  <w:style w:type="paragraph" w:customStyle="1" w:styleId="30">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5">
    <w:name w:val="Char"/>
    <w:basedOn w:val="a"/>
    <w:uiPriority w:val="99"/>
    <w:rPr>
      <w:rFonts w:ascii="Times New Roman" w:hAnsi="Times New Roman"/>
      <w:szCs w:val="24"/>
    </w:rPr>
  </w:style>
  <w:style w:type="paragraph" w:customStyle="1" w:styleId="Char10">
    <w:name w:val="Char1"/>
    <w:basedOn w:val="a"/>
    <w:uiPriority w:val="99"/>
    <w:rPr>
      <w:rFonts w:ascii="Times New Roman" w:hAnsi="Times New Roman"/>
      <w:szCs w:val="24"/>
    </w:rPr>
  </w:style>
  <w:style w:type="paragraph" w:customStyle="1" w:styleId="12">
    <w:name w:val="样式1"/>
    <w:basedOn w:val="a"/>
    <w:uiPriority w:val="99"/>
    <w:rPr>
      <w:rFonts w:ascii="Times New Roman" w:hAnsi="Times New Roman"/>
      <w:szCs w:val="24"/>
    </w:rPr>
  </w:style>
  <w:style w:type="character" w:customStyle="1" w:styleId="1Char">
    <w:name w:val="标题 1 Char"/>
    <w:link w:val="1"/>
    <w:uiPriority w:val="99"/>
    <w:locked/>
    <w:rPr>
      <w:rFonts w:eastAsia="华文中宋" w:cs="Times New Roman"/>
      <w:b/>
      <w:kern w:val="44"/>
      <w:sz w:val="44"/>
    </w:rPr>
  </w:style>
  <w:style w:type="character" w:customStyle="1" w:styleId="2Char">
    <w:name w:val="标题 2 Char"/>
    <w:link w:val="2"/>
    <w:uiPriority w:val="99"/>
    <w:qFormat/>
    <w:locked/>
    <w:rPr>
      <w:rFonts w:ascii="Cambria" w:eastAsia="宋体" w:hAnsi="Cambria" w:cs="Times New Roman"/>
      <w:b/>
      <w:kern w:val="2"/>
      <w:sz w:val="32"/>
    </w:rPr>
  </w:style>
  <w:style w:type="character" w:customStyle="1" w:styleId="Char2">
    <w:name w:val="页脚 Char"/>
    <w:link w:val="a6"/>
    <w:uiPriority w:val="99"/>
    <w:locked/>
    <w:rPr>
      <w:rFonts w:cs="Times New Roman"/>
      <w:kern w:val="2"/>
      <w:sz w:val="18"/>
    </w:rPr>
  </w:style>
  <w:style w:type="character" w:customStyle="1" w:styleId="Char3">
    <w:name w:val="页眉 Char"/>
    <w:link w:val="a7"/>
    <w:uiPriority w:val="99"/>
    <w:locked/>
    <w:rPr>
      <w:rFonts w:cs="Times New Roman"/>
      <w:kern w:val="2"/>
      <w:sz w:val="18"/>
    </w:rPr>
  </w:style>
  <w:style w:type="character" w:customStyle="1" w:styleId="Char0">
    <w:name w:val="日期 Char"/>
    <w:link w:val="a4"/>
    <w:uiPriority w:val="99"/>
    <w:qFormat/>
    <w:locked/>
    <w:rPr>
      <w:rFonts w:cs="Times New Roman"/>
      <w:kern w:val="2"/>
      <w:sz w:val="22"/>
    </w:rPr>
  </w:style>
  <w:style w:type="character" w:customStyle="1" w:styleId="BalloonTextChar">
    <w:name w:val="Balloon Text Char"/>
    <w:uiPriority w:val="99"/>
    <w:semiHidden/>
    <w:qFormat/>
    <w:locked/>
    <w:rPr>
      <w:kern w:val="2"/>
      <w:sz w:val="18"/>
    </w:rPr>
  </w:style>
  <w:style w:type="character" w:customStyle="1" w:styleId="Char1">
    <w:name w:val="批注框文本 Char"/>
    <w:link w:val="a5"/>
    <w:uiPriority w:val="99"/>
    <w:semiHidden/>
    <w:qFormat/>
    <w:locked/>
    <w:rPr>
      <w:rFonts w:cs="Times New Roman"/>
      <w:sz w:val="2"/>
    </w:rPr>
  </w:style>
  <w:style w:type="character" w:customStyle="1" w:styleId="Char">
    <w:name w:val="批注文字 Char"/>
    <w:link w:val="a3"/>
    <w:uiPriority w:val="99"/>
    <w:semiHidden/>
    <w:qFormat/>
    <w:rPr>
      <w:rFonts w:cs="Times New Roman"/>
      <w:kern w:val="2"/>
      <w:sz w:val="21"/>
      <w:szCs w:val="22"/>
    </w:rPr>
  </w:style>
  <w:style w:type="character" w:customStyle="1" w:styleId="Char4">
    <w:name w:val="批注主题 Char"/>
    <w:link w:val="a9"/>
    <w:uiPriority w:val="99"/>
    <w:qFormat/>
    <w:rPr>
      <w:rFonts w:cs="Times New Roman"/>
      <w:b/>
      <w:bCs/>
      <w:kern w:val="2"/>
      <w:sz w:val="21"/>
      <w:szCs w:val="22"/>
    </w:rPr>
  </w:style>
  <w:style w:type="paragraph" w:styleId="af">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3">
    <w:name w:val="正文文本1"/>
    <w:basedOn w:val="a"/>
    <w:pPr>
      <w:shd w:val="clear" w:color="auto" w:fill="FFFFFF"/>
      <w:spacing w:after="80" w:line="331" w:lineRule="auto"/>
    </w:pPr>
    <w:rPr>
      <w:rFonts w:ascii="MingLiU" w:eastAsia="MingLiU" w:hAnsi="MingLiU" w:cs="MingLiU"/>
      <w:sz w:val="46"/>
      <w:szCs w:val="46"/>
      <w:lang w:val="zh-CN" w:bidi="zh-CN"/>
    </w:rPr>
  </w:style>
  <w:style w:type="paragraph" w:customStyle="1" w:styleId="22">
    <w:name w:val="正文文本 (2)"/>
    <w:basedOn w:val="a"/>
    <w:qFormat/>
    <w:pPr>
      <w:shd w:val="clear" w:color="auto" w:fill="FFFFFF"/>
      <w:spacing w:after="90" w:line="326" w:lineRule="auto"/>
    </w:pPr>
    <w:rPr>
      <w:rFonts w:ascii="Arial" w:eastAsia="Arial" w:hAnsi="Arial" w:cs="Arial"/>
      <w:sz w:val="46"/>
      <w:szCs w:val="46"/>
    </w:rPr>
  </w:style>
  <w:style w:type="paragraph" w:customStyle="1" w:styleId="af0">
    <w:name w:val="目录"/>
    <w:basedOn w:val="a"/>
    <w:qFormat/>
    <w:pPr>
      <w:shd w:val="clear" w:color="auto" w:fill="FFFFFF"/>
      <w:spacing w:after="100" w:line="749" w:lineRule="exact"/>
    </w:pPr>
    <w:rPr>
      <w:rFonts w:ascii="MingLiU" w:eastAsia="MingLiU" w:hAnsi="MingLiU" w:cs="MingLiU"/>
      <w:sz w:val="46"/>
      <w:szCs w:val="46"/>
      <w:lang w:val="zh-CN" w:bidi="zh-CN"/>
    </w:rPr>
  </w:style>
  <w:style w:type="character" w:customStyle="1" w:styleId="3Char">
    <w:name w:val="标题 3 Char"/>
    <w:basedOn w:val="a0"/>
    <w:link w:val="3"/>
    <w:semiHidden/>
    <w:rPr>
      <w:rFonts w:ascii="Calibri" w:hAnsi="Calibr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99" w:unhideWhenUsed="0" w:qFormat="1"/>
    <w:lsdException w:name="heading 2" w:uiPriority="99" w:unhideWhenUsed="0"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uiPriority="99" w:unhideWhenUsed="0" w:qFormat="1"/>
    <w:lsdException w:name="toc 2" w:uiPriority="99"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Normal Indent" w:locked="1" w:semiHidden="1"/>
    <w:lsdException w:name="footnote text" w:locked="1" w:semiHidden="1"/>
    <w:lsdException w:name="annotation text" w:locked="1" w:uiPriority="99" w:qFormat="1"/>
    <w:lsdException w:name="header" w:uiPriority="99" w:unhideWhenUsed="0" w:qFormat="1"/>
    <w:lsdException w:name="footer" w:uiPriority="99" w:unhideWhenUsed="0" w:qFormat="1"/>
    <w:lsdException w:name="index heading" w:locked="1" w:semiHidden="1"/>
    <w:lsdException w:name="caption" w:semiHidden="1" w:qFormat="1"/>
    <w:lsdException w:name="table of figures" w:locked="1" w:semiHidden="1"/>
    <w:lsdException w:name="envelope address" w:locked="1" w:semiHidden="1"/>
    <w:lsdException w:name="envelope return" w:locked="1" w:semiHidden="1"/>
    <w:lsdException w:name="footnote reference" w:locked="1" w:semiHidden="1"/>
    <w:lsdException w:name="annotation reference" w:locked="1" w:uiPriority="99"/>
    <w:lsdException w:name="line number" w:locked="1" w:semiHidden="1"/>
    <w:lsdException w:name="page number" w:locked="1" w:uiPriority="99" w:unhideWhenUsed="0"/>
    <w:lsdException w:name="endnote reference" w:locked="1" w:semiHidden="1"/>
    <w:lsdException w:name="endnote text" w:locked="1" w:semiHidden="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nhideWhenUsed="0" w:qFormat="1"/>
    <w:lsdException w:name="Closing" w:locked="1" w:semiHidden="1"/>
    <w:lsdException w:name="Signature" w:locked="1" w:semiHidden="1"/>
    <w:lsdException w:name="Default Paragraph Font" w:semiHidden="1" w:uiPriority="1" w:qFormat="1"/>
    <w:lsdException w:name="Body Text" w:locked="1" w:semiHidden="1"/>
    <w:lsdException w:name="Body Text Indent" w:locked="1" w:semiHidden="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nhideWhenUsed="0" w:qFormat="1"/>
    <w:lsdException w:name="Salutation" w:locked="1" w:semiHidden="1"/>
    <w:lsdException w:name="Date" w:uiPriority="99" w:unhideWhenUsed="0" w:qFormat="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uiPriority="99" w:unhideWhenUsed="0"/>
    <w:lsdException w:name="FollowedHyperlink" w:uiPriority="99" w:unhideWhenUsed="0"/>
    <w:lsdException w:name="Strong" w:unhideWhenUsed="0" w:qFormat="1"/>
    <w:lsdException w:name="Emphasis" w:unhideWhenUsed="0" w:qFormat="1"/>
    <w:lsdException w:name="Document Map" w:locked="1" w:semiHidden="1"/>
    <w:lsdException w:name="Plain Text" w:locked="1" w:semiHidden="1"/>
    <w:lsdException w:name="E-mail Signature" w:locked="1" w:semiHidden="1"/>
    <w:lsdException w:name="HTML Top of Form" w:semiHidden="1" w:uiPriority="99"/>
    <w:lsdException w:name="HTML Bottom of Form" w:semiHidden="1" w:uiPriority="99"/>
    <w:lsdException w:name="Normal (Web)" w:locked="1" w:semiHidden="1" w:uiPriority="99" w:qFormat="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lsdException w:name="HTML Sample" w:locked="1" w:semiHidden="1"/>
    <w:lsdException w:name="HTML Typewriter" w:locked="1" w:semiHidden="1"/>
    <w:lsdException w:name="HTML Variable" w:locked="1" w:semiHidden="1"/>
    <w:lsdException w:name="Normal Table" w:semiHidden="1" w:uiPriority="99" w:qFormat="1"/>
    <w:lsdException w:name="annotation subject" w:locked="1" w:uiPriority="99"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semiHidden="1"/>
    <w:lsdException w:name="Balloon Text" w:semiHidden="1" w:uiPriority="99" w:unhideWhenUsed="0" w:qFormat="1"/>
    <w:lsdException w:name="Table Grid" w:unhideWhenUsed="0" w:qFormat="1"/>
    <w:lsdException w:name="Table Theme" w:locked="1" w:semiHidden="1"/>
    <w:lsdException w:name="Placeholder Text" w:semiHidden="1" w:uiPriority="99" w:unhideWhenUsed="0"/>
    <w:lsdException w:name="No Spacing" w:uiPriority="99"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99" w:unhideWhenUsed="0" w:qFormat="1"/>
    <w:lsdException w:name="Quote" w:uiPriority="99" w:unhideWhenUsed="0"/>
    <w:lsdException w:name="Intense Quote" w:uiPriority="99"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24"/>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locked/>
    <w:pPr>
      <w:jc w:val="left"/>
    </w:pPr>
  </w:style>
  <w:style w:type="paragraph" w:styleId="a4">
    <w:name w:val="Date"/>
    <w:basedOn w:val="a"/>
    <w:next w:val="a"/>
    <w:link w:val="Char0"/>
    <w:uiPriority w:val="99"/>
    <w:qFormat/>
    <w:pPr>
      <w:ind w:leftChars="2500" w:left="100"/>
    </w:pPr>
  </w:style>
  <w:style w:type="paragraph" w:styleId="a5">
    <w:name w:val="Balloon Text"/>
    <w:basedOn w:val="a"/>
    <w:link w:val="Char1"/>
    <w:uiPriority w:val="99"/>
    <w:semiHidden/>
    <w:qFormat/>
    <w:rPr>
      <w:sz w:val="18"/>
      <w:szCs w:val="20"/>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pPr>
      <w:tabs>
        <w:tab w:val="right" w:leader="dot" w:pos="8776"/>
      </w:tabs>
      <w:jc w:val="center"/>
    </w:pPr>
    <w:rPr>
      <w:b/>
    </w:rPr>
  </w:style>
  <w:style w:type="paragraph" w:styleId="20">
    <w:name w:val="toc 2"/>
    <w:basedOn w:val="a"/>
    <w:next w:val="a"/>
    <w:uiPriority w:val="99"/>
    <w:pPr>
      <w:tabs>
        <w:tab w:val="right" w:leader="dot" w:pos="8776"/>
      </w:tabs>
      <w:spacing w:line="288" w:lineRule="auto"/>
      <w:ind w:leftChars="200" w:left="420"/>
    </w:pPr>
  </w:style>
  <w:style w:type="paragraph" w:styleId="HTML">
    <w:name w:val="HTML Preformatted"/>
    <w:basedOn w:val="a"/>
    <w:unhideWhenUsed/>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8">
    <w:name w:val="Normal (Web)"/>
    <w:basedOn w:val="a"/>
    <w:uiPriority w:val="99"/>
    <w:semiHidden/>
    <w:unhideWhenUsed/>
    <w:qFormat/>
    <w:lock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locked/>
    <w:rPr>
      <w:b/>
      <w:bCs/>
    </w:rPr>
  </w:style>
  <w:style w:type="table" w:styleId="aa">
    <w:name w:val="Table Grid"/>
    <w:basedOn w:val="a1"/>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uiPriority w:val="99"/>
    <w:locked/>
    <w:rPr>
      <w:rFonts w:cs="Times New Roman"/>
    </w:rPr>
  </w:style>
  <w:style w:type="character" w:styleId="ac">
    <w:name w:val="FollowedHyperlink"/>
    <w:uiPriority w:val="99"/>
    <w:rPr>
      <w:rFonts w:cs="Times New Roman"/>
      <w:color w:val="800080"/>
      <w:u w:val="single"/>
    </w:rPr>
  </w:style>
  <w:style w:type="character" w:styleId="ad">
    <w:name w:val="Hyperlink"/>
    <w:uiPriority w:val="99"/>
    <w:rPr>
      <w:rFonts w:cs="Times New Roman"/>
      <w:color w:val="0000FF"/>
      <w:u w:val="single"/>
    </w:rPr>
  </w:style>
  <w:style w:type="character" w:styleId="ae">
    <w:name w:val="annotation reference"/>
    <w:uiPriority w:val="99"/>
    <w:unhideWhenUsed/>
    <w:locked/>
    <w:rPr>
      <w:sz w:val="21"/>
      <w:szCs w:val="21"/>
    </w:rPr>
  </w:style>
  <w:style w:type="paragraph" w:customStyle="1" w:styleId="11">
    <w:name w:val="列出段落1"/>
    <w:basedOn w:val="a"/>
    <w:uiPriority w:val="99"/>
    <w:qFormat/>
    <w:pPr>
      <w:ind w:firstLineChars="200" w:firstLine="420"/>
    </w:pPr>
    <w:rPr>
      <w:rFonts w:ascii="宋体" w:hAnsi="宋体"/>
      <w:sz w:val="24"/>
      <w:szCs w:val="21"/>
    </w:rPr>
  </w:style>
  <w:style w:type="paragraph" w:customStyle="1" w:styleId="21">
    <w:name w:val="列出段落2"/>
    <w:basedOn w:val="a"/>
    <w:uiPriority w:val="99"/>
    <w:qFormat/>
    <w:pPr>
      <w:ind w:firstLineChars="200" w:firstLine="420"/>
    </w:pPr>
  </w:style>
  <w:style w:type="paragraph" w:customStyle="1" w:styleId="30">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5">
    <w:name w:val="Char"/>
    <w:basedOn w:val="a"/>
    <w:uiPriority w:val="99"/>
    <w:rPr>
      <w:rFonts w:ascii="Times New Roman" w:hAnsi="Times New Roman"/>
      <w:szCs w:val="24"/>
    </w:rPr>
  </w:style>
  <w:style w:type="paragraph" w:customStyle="1" w:styleId="Char10">
    <w:name w:val="Char1"/>
    <w:basedOn w:val="a"/>
    <w:uiPriority w:val="99"/>
    <w:rPr>
      <w:rFonts w:ascii="Times New Roman" w:hAnsi="Times New Roman"/>
      <w:szCs w:val="24"/>
    </w:rPr>
  </w:style>
  <w:style w:type="paragraph" w:customStyle="1" w:styleId="12">
    <w:name w:val="样式1"/>
    <w:basedOn w:val="a"/>
    <w:uiPriority w:val="99"/>
    <w:rPr>
      <w:rFonts w:ascii="Times New Roman" w:hAnsi="Times New Roman"/>
      <w:szCs w:val="24"/>
    </w:rPr>
  </w:style>
  <w:style w:type="character" w:customStyle="1" w:styleId="1Char">
    <w:name w:val="标题 1 Char"/>
    <w:link w:val="1"/>
    <w:uiPriority w:val="99"/>
    <w:locked/>
    <w:rPr>
      <w:rFonts w:eastAsia="华文中宋" w:cs="Times New Roman"/>
      <w:b/>
      <w:kern w:val="44"/>
      <w:sz w:val="44"/>
    </w:rPr>
  </w:style>
  <w:style w:type="character" w:customStyle="1" w:styleId="2Char">
    <w:name w:val="标题 2 Char"/>
    <w:link w:val="2"/>
    <w:uiPriority w:val="99"/>
    <w:qFormat/>
    <w:locked/>
    <w:rPr>
      <w:rFonts w:ascii="Cambria" w:eastAsia="宋体" w:hAnsi="Cambria" w:cs="Times New Roman"/>
      <w:b/>
      <w:kern w:val="2"/>
      <w:sz w:val="32"/>
    </w:rPr>
  </w:style>
  <w:style w:type="character" w:customStyle="1" w:styleId="Char2">
    <w:name w:val="页脚 Char"/>
    <w:link w:val="a6"/>
    <w:uiPriority w:val="99"/>
    <w:locked/>
    <w:rPr>
      <w:rFonts w:cs="Times New Roman"/>
      <w:kern w:val="2"/>
      <w:sz w:val="18"/>
    </w:rPr>
  </w:style>
  <w:style w:type="character" w:customStyle="1" w:styleId="Char3">
    <w:name w:val="页眉 Char"/>
    <w:link w:val="a7"/>
    <w:uiPriority w:val="99"/>
    <w:locked/>
    <w:rPr>
      <w:rFonts w:cs="Times New Roman"/>
      <w:kern w:val="2"/>
      <w:sz w:val="18"/>
    </w:rPr>
  </w:style>
  <w:style w:type="character" w:customStyle="1" w:styleId="Char0">
    <w:name w:val="日期 Char"/>
    <w:link w:val="a4"/>
    <w:uiPriority w:val="99"/>
    <w:qFormat/>
    <w:locked/>
    <w:rPr>
      <w:rFonts w:cs="Times New Roman"/>
      <w:kern w:val="2"/>
      <w:sz w:val="22"/>
    </w:rPr>
  </w:style>
  <w:style w:type="character" w:customStyle="1" w:styleId="BalloonTextChar">
    <w:name w:val="Balloon Text Char"/>
    <w:uiPriority w:val="99"/>
    <w:semiHidden/>
    <w:qFormat/>
    <w:locked/>
    <w:rPr>
      <w:kern w:val="2"/>
      <w:sz w:val="18"/>
    </w:rPr>
  </w:style>
  <w:style w:type="character" w:customStyle="1" w:styleId="Char1">
    <w:name w:val="批注框文本 Char"/>
    <w:link w:val="a5"/>
    <w:uiPriority w:val="99"/>
    <w:semiHidden/>
    <w:qFormat/>
    <w:locked/>
    <w:rPr>
      <w:rFonts w:cs="Times New Roman"/>
      <w:sz w:val="2"/>
    </w:rPr>
  </w:style>
  <w:style w:type="character" w:customStyle="1" w:styleId="Char">
    <w:name w:val="批注文字 Char"/>
    <w:link w:val="a3"/>
    <w:uiPriority w:val="99"/>
    <w:semiHidden/>
    <w:qFormat/>
    <w:rPr>
      <w:rFonts w:cs="Times New Roman"/>
      <w:kern w:val="2"/>
      <w:sz w:val="21"/>
      <w:szCs w:val="22"/>
    </w:rPr>
  </w:style>
  <w:style w:type="character" w:customStyle="1" w:styleId="Char4">
    <w:name w:val="批注主题 Char"/>
    <w:link w:val="a9"/>
    <w:uiPriority w:val="99"/>
    <w:qFormat/>
    <w:rPr>
      <w:rFonts w:cs="Times New Roman"/>
      <w:b/>
      <w:bCs/>
      <w:kern w:val="2"/>
      <w:sz w:val="21"/>
      <w:szCs w:val="22"/>
    </w:rPr>
  </w:style>
  <w:style w:type="paragraph" w:styleId="af">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3">
    <w:name w:val="正文文本1"/>
    <w:basedOn w:val="a"/>
    <w:pPr>
      <w:shd w:val="clear" w:color="auto" w:fill="FFFFFF"/>
      <w:spacing w:after="80" w:line="331" w:lineRule="auto"/>
    </w:pPr>
    <w:rPr>
      <w:rFonts w:ascii="MingLiU" w:eastAsia="MingLiU" w:hAnsi="MingLiU" w:cs="MingLiU"/>
      <w:sz w:val="46"/>
      <w:szCs w:val="46"/>
      <w:lang w:val="zh-CN" w:bidi="zh-CN"/>
    </w:rPr>
  </w:style>
  <w:style w:type="paragraph" w:customStyle="1" w:styleId="22">
    <w:name w:val="正文文本 (2)"/>
    <w:basedOn w:val="a"/>
    <w:qFormat/>
    <w:pPr>
      <w:shd w:val="clear" w:color="auto" w:fill="FFFFFF"/>
      <w:spacing w:after="90" w:line="326" w:lineRule="auto"/>
    </w:pPr>
    <w:rPr>
      <w:rFonts w:ascii="Arial" w:eastAsia="Arial" w:hAnsi="Arial" w:cs="Arial"/>
      <w:sz w:val="46"/>
      <w:szCs w:val="46"/>
    </w:rPr>
  </w:style>
  <w:style w:type="paragraph" w:customStyle="1" w:styleId="af0">
    <w:name w:val="目录"/>
    <w:basedOn w:val="a"/>
    <w:qFormat/>
    <w:pPr>
      <w:shd w:val="clear" w:color="auto" w:fill="FFFFFF"/>
      <w:spacing w:after="100" w:line="749" w:lineRule="exact"/>
    </w:pPr>
    <w:rPr>
      <w:rFonts w:ascii="MingLiU" w:eastAsia="MingLiU" w:hAnsi="MingLiU" w:cs="MingLiU"/>
      <w:sz w:val="46"/>
      <w:szCs w:val="46"/>
      <w:lang w:val="zh-CN" w:bidi="zh-CN"/>
    </w:rPr>
  </w:style>
  <w:style w:type="character" w:customStyle="1" w:styleId="3Char">
    <w:name w:val="标题 3 Char"/>
    <w:basedOn w:val="a0"/>
    <w:link w:val="3"/>
    <w:semiHidden/>
    <w:rPr>
      <w:rFonts w:ascii="Calibri" w:hAnsi="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B50DC-E188-4B20-B224-F7D98CCE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704</Words>
  <Characters>4018</Characters>
  <Application>Microsoft Office Word</Application>
  <DocSecurity>0</DocSecurity>
  <Lines>33</Lines>
  <Paragraphs>9</Paragraphs>
  <ScaleCrop>false</ScaleCrop>
  <Company>微软中国</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Administrator</cp:lastModifiedBy>
  <cp:revision>198</cp:revision>
  <cp:lastPrinted>2019-08-22T09:08:00Z</cp:lastPrinted>
  <dcterms:created xsi:type="dcterms:W3CDTF">2019-08-22T08:21:00Z</dcterms:created>
  <dcterms:modified xsi:type="dcterms:W3CDTF">2021-09-23T09:25:00Z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